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EastAsia" w:hAnsi="Times New Roman" w:cs="Times New Roman"/>
          <w:b w:val="0"/>
          <w:bCs w:val="0"/>
          <w:color w:val="auto"/>
          <w:sz w:val="24"/>
          <w:szCs w:val="24"/>
        </w:rPr>
        <w:id w:val="1931544651"/>
        <w:docPartObj>
          <w:docPartGallery w:val="Table of Contents"/>
          <w:docPartUnique/>
        </w:docPartObj>
      </w:sdtPr>
      <w:sdtEndPr>
        <w:rPr>
          <w:noProof/>
        </w:rPr>
      </w:sdtEndPr>
      <w:sdtContent>
        <w:p w14:paraId="5BDC714E" w14:textId="4EFC2128" w:rsidR="00BA0D2D" w:rsidRPr="00AE57B8" w:rsidRDefault="00BA0D2D" w:rsidP="00411A98">
          <w:pPr>
            <w:pStyle w:val="TOCHeading"/>
            <w:spacing w:line="480" w:lineRule="auto"/>
            <w:rPr>
              <w:rFonts w:ascii="Times New Roman" w:hAnsi="Times New Roman" w:cs="Times New Roman"/>
              <w:color w:val="auto"/>
              <w:sz w:val="24"/>
              <w:szCs w:val="24"/>
            </w:rPr>
          </w:pPr>
          <w:r w:rsidRPr="00AE57B8">
            <w:rPr>
              <w:rFonts w:ascii="Times New Roman" w:hAnsi="Times New Roman" w:cs="Times New Roman"/>
              <w:color w:val="auto"/>
              <w:sz w:val="24"/>
              <w:szCs w:val="24"/>
            </w:rPr>
            <w:t>Table of Contents</w:t>
          </w:r>
        </w:p>
        <w:p w14:paraId="4B48EAF8" w14:textId="19D4E7BC" w:rsidR="00BA0D2D" w:rsidRPr="00AE57B8" w:rsidRDefault="00BA0D2D" w:rsidP="00411A98">
          <w:pPr>
            <w:pStyle w:val="TOC1"/>
            <w:tabs>
              <w:tab w:val="left" w:pos="420"/>
              <w:tab w:val="right" w:leader="dot" w:pos="8630"/>
            </w:tabs>
            <w:spacing w:line="480" w:lineRule="auto"/>
            <w:rPr>
              <w:rFonts w:ascii="Times New Roman" w:hAnsi="Times New Roman" w:cs="Times New Roman"/>
              <w:b w:val="0"/>
              <w:noProof/>
              <w:lang w:eastAsia="ja-JP"/>
            </w:rPr>
          </w:pPr>
          <w:r w:rsidRPr="00AE57B8">
            <w:rPr>
              <w:rFonts w:ascii="Times New Roman" w:hAnsi="Times New Roman" w:cs="Times New Roman"/>
              <w:b w:val="0"/>
            </w:rPr>
            <w:fldChar w:fldCharType="begin"/>
          </w:r>
          <w:r w:rsidRPr="00AE57B8">
            <w:rPr>
              <w:rFonts w:ascii="Times New Roman" w:hAnsi="Times New Roman" w:cs="Times New Roman"/>
            </w:rPr>
            <w:instrText xml:space="preserve"> TOC \o "1-3" \h \z \u </w:instrText>
          </w:r>
          <w:r w:rsidRPr="00AE57B8">
            <w:rPr>
              <w:rFonts w:ascii="Times New Roman" w:hAnsi="Times New Roman" w:cs="Times New Roman"/>
              <w:b w:val="0"/>
            </w:rPr>
            <w:fldChar w:fldCharType="separate"/>
          </w:r>
          <w:r w:rsidRPr="00AE57B8">
            <w:rPr>
              <w:rFonts w:ascii="Times New Roman" w:hAnsi="Times New Roman" w:cs="Times New Roman"/>
              <w:noProof/>
            </w:rPr>
            <w:t>1.</w:t>
          </w:r>
          <w:r w:rsidR="00411A98" w:rsidRPr="00AE57B8">
            <w:rPr>
              <w:rFonts w:ascii="Times New Roman" w:hAnsi="Times New Roman" w:cs="Times New Roman"/>
              <w:b w:val="0"/>
              <w:noProof/>
              <w:lang w:eastAsia="ja-JP"/>
            </w:rPr>
            <w:t xml:space="preserve"> </w:t>
          </w:r>
          <w:r w:rsidRPr="00AE57B8">
            <w:rPr>
              <w:rFonts w:ascii="Times New Roman" w:hAnsi="Times New Roman" w:cs="Times New Roman"/>
              <w:noProof/>
            </w:rPr>
            <w:t>INTRODUCTION</w:t>
          </w:r>
          <w:r w:rsidRPr="00AE57B8">
            <w:rPr>
              <w:rFonts w:ascii="Times New Roman" w:hAnsi="Times New Roman" w:cs="Times New Roman"/>
              <w:noProof/>
            </w:rPr>
            <w:tab/>
          </w:r>
          <w:r w:rsidRPr="00AE57B8">
            <w:rPr>
              <w:rFonts w:ascii="Times New Roman" w:hAnsi="Times New Roman" w:cs="Times New Roman"/>
              <w:noProof/>
            </w:rPr>
            <w:fldChar w:fldCharType="begin"/>
          </w:r>
          <w:r w:rsidRPr="00AE57B8">
            <w:rPr>
              <w:rFonts w:ascii="Times New Roman" w:hAnsi="Times New Roman" w:cs="Times New Roman"/>
              <w:noProof/>
            </w:rPr>
            <w:instrText xml:space="preserve"> PAGEREF _Toc352508515 \h </w:instrText>
          </w:r>
          <w:r w:rsidRPr="00AE57B8">
            <w:rPr>
              <w:rFonts w:ascii="Times New Roman" w:hAnsi="Times New Roman" w:cs="Times New Roman"/>
              <w:noProof/>
            </w:rPr>
          </w:r>
          <w:r w:rsidRPr="00AE57B8">
            <w:rPr>
              <w:rFonts w:ascii="Times New Roman" w:hAnsi="Times New Roman" w:cs="Times New Roman"/>
              <w:noProof/>
            </w:rPr>
            <w:fldChar w:fldCharType="separate"/>
          </w:r>
          <w:r w:rsidRPr="00AE57B8">
            <w:rPr>
              <w:rFonts w:ascii="Times New Roman" w:hAnsi="Times New Roman" w:cs="Times New Roman"/>
              <w:noProof/>
            </w:rPr>
            <w:t>2</w:t>
          </w:r>
          <w:r w:rsidRPr="00AE57B8">
            <w:rPr>
              <w:rFonts w:ascii="Times New Roman" w:hAnsi="Times New Roman" w:cs="Times New Roman"/>
              <w:noProof/>
            </w:rPr>
            <w:fldChar w:fldCharType="end"/>
          </w:r>
        </w:p>
        <w:p w14:paraId="476B18AA" w14:textId="77777777" w:rsidR="00BA0D2D" w:rsidRPr="00AE57B8" w:rsidRDefault="00BA0D2D" w:rsidP="00411A98">
          <w:pPr>
            <w:pStyle w:val="TOC1"/>
            <w:tabs>
              <w:tab w:val="right" w:leader="dot" w:pos="8630"/>
            </w:tabs>
            <w:spacing w:line="480" w:lineRule="auto"/>
            <w:rPr>
              <w:rFonts w:ascii="Times New Roman" w:hAnsi="Times New Roman" w:cs="Times New Roman"/>
              <w:b w:val="0"/>
              <w:noProof/>
              <w:lang w:eastAsia="ja-JP"/>
            </w:rPr>
          </w:pPr>
          <w:r w:rsidRPr="00AE57B8">
            <w:rPr>
              <w:rFonts w:ascii="Times New Roman" w:hAnsi="Times New Roman" w:cs="Times New Roman"/>
              <w:noProof/>
            </w:rPr>
            <w:t>2. METHODS</w:t>
          </w:r>
          <w:r w:rsidRPr="00AE57B8">
            <w:rPr>
              <w:rFonts w:ascii="Times New Roman" w:hAnsi="Times New Roman" w:cs="Times New Roman"/>
              <w:noProof/>
            </w:rPr>
            <w:tab/>
          </w:r>
          <w:r w:rsidRPr="00AE57B8">
            <w:rPr>
              <w:rFonts w:ascii="Times New Roman" w:hAnsi="Times New Roman" w:cs="Times New Roman"/>
              <w:noProof/>
            </w:rPr>
            <w:fldChar w:fldCharType="begin"/>
          </w:r>
          <w:r w:rsidRPr="00AE57B8">
            <w:rPr>
              <w:rFonts w:ascii="Times New Roman" w:hAnsi="Times New Roman" w:cs="Times New Roman"/>
              <w:noProof/>
            </w:rPr>
            <w:instrText xml:space="preserve"> PAGEREF _Toc352508516 \h </w:instrText>
          </w:r>
          <w:r w:rsidRPr="00AE57B8">
            <w:rPr>
              <w:rFonts w:ascii="Times New Roman" w:hAnsi="Times New Roman" w:cs="Times New Roman"/>
              <w:noProof/>
            </w:rPr>
          </w:r>
          <w:r w:rsidRPr="00AE57B8">
            <w:rPr>
              <w:rFonts w:ascii="Times New Roman" w:hAnsi="Times New Roman" w:cs="Times New Roman"/>
              <w:noProof/>
            </w:rPr>
            <w:fldChar w:fldCharType="separate"/>
          </w:r>
          <w:r w:rsidRPr="00AE57B8">
            <w:rPr>
              <w:rFonts w:ascii="Times New Roman" w:hAnsi="Times New Roman" w:cs="Times New Roman"/>
              <w:noProof/>
            </w:rPr>
            <w:t>17</w:t>
          </w:r>
          <w:r w:rsidRPr="00AE57B8">
            <w:rPr>
              <w:rFonts w:ascii="Times New Roman" w:hAnsi="Times New Roman" w:cs="Times New Roman"/>
              <w:noProof/>
            </w:rPr>
            <w:fldChar w:fldCharType="end"/>
          </w:r>
        </w:p>
        <w:p w14:paraId="729E1329" w14:textId="77777777" w:rsidR="00BA0D2D" w:rsidRPr="00AE57B8" w:rsidRDefault="00BA0D2D" w:rsidP="00411A98">
          <w:pPr>
            <w:pStyle w:val="TOC1"/>
            <w:tabs>
              <w:tab w:val="right" w:leader="dot" w:pos="8630"/>
            </w:tabs>
            <w:spacing w:line="480" w:lineRule="auto"/>
            <w:rPr>
              <w:rFonts w:ascii="Times New Roman" w:hAnsi="Times New Roman" w:cs="Times New Roman"/>
              <w:b w:val="0"/>
              <w:noProof/>
              <w:lang w:eastAsia="ja-JP"/>
            </w:rPr>
          </w:pPr>
          <w:r w:rsidRPr="00AE57B8">
            <w:rPr>
              <w:rFonts w:ascii="Times New Roman" w:hAnsi="Times New Roman" w:cs="Times New Roman"/>
              <w:noProof/>
            </w:rPr>
            <w:t>3. RESULTS</w:t>
          </w:r>
          <w:r w:rsidRPr="00AE57B8">
            <w:rPr>
              <w:rFonts w:ascii="Times New Roman" w:hAnsi="Times New Roman" w:cs="Times New Roman"/>
              <w:noProof/>
            </w:rPr>
            <w:tab/>
          </w:r>
          <w:r w:rsidRPr="00AE57B8">
            <w:rPr>
              <w:rFonts w:ascii="Times New Roman" w:hAnsi="Times New Roman" w:cs="Times New Roman"/>
              <w:noProof/>
            </w:rPr>
            <w:fldChar w:fldCharType="begin"/>
          </w:r>
          <w:r w:rsidRPr="00AE57B8">
            <w:rPr>
              <w:rFonts w:ascii="Times New Roman" w:hAnsi="Times New Roman" w:cs="Times New Roman"/>
              <w:noProof/>
            </w:rPr>
            <w:instrText xml:space="preserve"> PAGEREF _Toc352508517 \h </w:instrText>
          </w:r>
          <w:r w:rsidRPr="00AE57B8">
            <w:rPr>
              <w:rFonts w:ascii="Times New Roman" w:hAnsi="Times New Roman" w:cs="Times New Roman"/>
              <w:noProof/>
            </w:rPr>
          </w:r>
          <w:r w:rsidRPr="00AE57B8">
            <w:rPr>
              <w:rFonts w:ascii="Times New Roman" w:hAnsi="Times New Roman" w:cs="Times New Roman"/>
              <w:noProof/>
            </w:rPr>
            <w:fldChar w:fldCharType="separate"/>
          </w:r>
          <w:r w:rsidRPr="00AE57B8">
            <w:rPr>
              <w:rFonts w:ascii="Times New Roman" w:hAnsi="Times New Roman" w:cs="Times New Roman"/>
              <w:noProof/>
            </w:rPr>
            <w:t>20</w:t>
          </w:r>
          <w:r w:rsidRPr="00AE57B8">
            <w:rPr>
              <w:rFonts w:ascii="Times New Roman" w:hAnsi="Times New Roman" w:cs="Times New Roman"/>
              <w:noProof/>
            </w:rPr>
            <w:fldChar w:fldCharType="end"/>
          </w:r>
        </w:p>
        <w:p w14:paraId="35521131" w14:textId="77777777" w:rsidR="00BA0D2D" w:rsidRPr="00AE57B8" w:rsidRDefault="00BA0D2D" w:rsidP="00411A98">
          <w:pPr>
            <w:pStyle w:val="TOC1"/>
            <w:tabs>
              <w:tab w:val="right" w:leader="dot" w:pos="8630"/>
            </w:tabs>
            <w:spacing w:line="480" w:lineRule="auto"/>
            <w:rPr>
              <w:rFonts w:ascii="Times New Roman" w:hAnsi="Times New Roman" w:cs="Times New Roman"/>
              <w:b w:val="0"/>
              <w:noProof/>
              <w:lang w:eastAsia="ja-JP"/>
            </w:rPr>
          </w:pPr>
          <w:r w:rsidRPr="00AE57B8">
            <w:rPr>
              <w:rFonts w:ascii="Times New Roman" w:hAnsi="Times New Roman" w:cs="Times New Roman"/>
              <w:noProof/>
            </w:rPr>
            <w:t>4. DISCUSSION</w:t>
          </w:r>
          <w:r w:rsidRPr="00AE57B8">
            <w:rPr>
              <w:rFonts w:ascii="Times New Roman" w:hAnsi="Times New Roman" w:cs="Times New Roman"/>
              <w:noProof/>
            </w:rPr>
            <w:tab/>
          </w:r>
          <w:r w:rsidRPr="00AE57B8">
            <w:rPr>
              <w:rFonts w:ascii="Times New Roman" w:hAnsi="Times New Roman" w:cs="Times New Roman"/>
              <w:noProof/>
            </w:rPr>
            <w:fldChar w:fldCharType="begin"/>
          </w:r>
          <w:r w:rsidRPr="00AE57B8">
            <w:rPr>
              <w:rFonts w:ascii="Times New Roman" w:hAnsi="Times New Roman" w:cs="Times New Roman"/>
              <w:noProof/>
            </w:rPr>
            <w:instrText xml:space="preserve"> PAGEREF _Toc352508518 \h </w:instrText>
          </w:r>
          <w:r w:rsidRPr="00AE57B8">
            <w:rPr>
              <w:rFonts w:ascii="Times New Roman" w:hAnsi="Times New Roman" w:cs="Times New Roman"/>
              <w:noProof/>
            </w:rPr>
          </w:r>
          <w:r w:rsidRPr="00AE57B8">
            <w:rPr>
              <w:rFonts w:ascii="Times New Roman" w:hAnsi="Times New Roman" w:cs="Times New Roman"/>
              <w:noProof/>
            </w:rPr>
            <w:fldChar w:fldCharType="separate"/>
          </w:r>
          <w:r w:rsidRPr="00AE57B8">
            <w:rPr>
              <w:rFonts w:ascii="Times New Roman" w:hAnsi="Times New Roman" w:cs="Times New Roman"/>
              <w:noProof/>
            </w:rPr>
            <w:t>27</w:t>
          </w:r>
          <w:r w:rsidRPr="00AE57B8">
            <w:rPr>
              <w:rFonts w:ascii="Times New Roman" w:hAnsi="Times New Roman" w:cs="Times New Roman"/>
              <w:noProof/>
            </w:rPr>
            <w:fldChar w:fldCharType="end"/>
          </w:r>
        </w:p>
        <w:p w14:paraId="286A6409" w14:textId="77777777" w:rsidR="00BA0D2D" w:rsidRPr="00AE57B8" w:rsidRDefault="00BA0D2D" w:rsidP="00411A98">
          <w:pPr>
            <w:pStyle w:val="TOC1"/>
            <w:tabs>
              <w:tab w:val="right" w:leader="dot" w:pos="8630"/>
            </w:tabs>
            <w:spacing w:line="480" w:lineRule="auto"/>
            <w:rPr>
              <w:rFonts w:ascii="Times New Roman" w:hAnsi="Times New Roman" w:cs="Times New Roman"/>
              <w:b w:val="0"/>
              <w:noProof/>
              <w:lang w:eastAsia="ja-JP"/>
            </w:rPr>
          </w:pPr>
          <w:r w:rsidRPr="00AE57B8">
            <w:rPr>
              <w:rFonts w:ascii="Times New Roman" w:hAnsi="Times New Roman" w:cs="Times New Roman"/>
              <w:noProof/>
            </w:rPr>
            <w:t>5. CONCLUSION</w:t>
          </w:r>
          <w:r w:rsidRPr="00AE57B8">
            <w:rPr>
              <w:rFonts w:ascii="Times New Roman" w:hAnsi="Times New Roman" w:cs="Times New Roman"/>
              <w:noProof/>
            </w:rPr>
            <w:tab/>
          </w:r>
          <w:r w:rsidRPr="00AE57B8">
            <w:rPr>
              <w:rFonts w:ascii="Times New Roman" w:hAnsi="Times New Roman" w:cs="Times New Roman"/>
              <w:noProof/>
            </w:rPr>
            <w:fldChar w:fldCharType="begin"/>
          </w:r>
          <w:r w:rsidRPr="00AE57B8">
            <w:rPr>
              <w:rFonts w:ascii="Times New Roman" w:hAnsi="Times New Roman" w:cs="Times New Roman"/>
              <w:noProof/>
            </w:rPr>
            <w:instrText xml:space="preserve"> PAGEREF _Toc352508519 \h </w:instrText>
          </w:r>
          <w:r w:rsidRPr="00AE57B8">
            <w:rPr>
              <w:rFonts w:ascii="Times New Roman" w:hAnsi="Times New Roman" w:cs="Times New Roman"/>
              <w:noProof/>
            </w:rPr>
          </w:r>
          <w:r w:rsidRPr="00AE57B8">
            <w:rPr>
              <w:rFonts w:ascii="Times New Roman" w:hAnsi="Times New Roman" w:cs="Times New Roman"/>
              <w:noProof/>
            </w:rPr>
            <w:fldChar w:fldCharType="separate"/>
          </w:r>
          <w:r w:rsidRPr="00AE57B8">
            <w:rPr>
              <w:rFonts w:ascii="Times New Roman" w:hAnsi="Times New Roman" w:cs="Times New Roman"/>
              <w:noProof/>
            </w:rPr>
            <w:t>31</w:t>
          </w:r>
          <w:r w:rsidRPr="00AE57B8">
            <w:rPr>
              <w:rFonts w:ascii="Times New Roman" w:hAnsi="Times New Roman" w:cs="Times New Roman"/>
              <w:noProof/>
            </w:rPr>
            <w:fldChar w:fldCharType="end"/>
          </w:r>
        </w:p>
        <w:p w14:paraId="148C81F1" w14:textId="77777777" w:rsidR="00BA0D2D" w:rsidRPr="00AE57B8" w:rsidRDefault="00BA0D2D" w:rsidP="00411A98">
          <w:pPr>
            <w:pStyle w:val="TOC1"/>
            <w:tabs>
              <w:tab w:val="right" w:leader="dot" w:pos="8630"/>
            </w:tabs>
            <w:spacing w:line="480" w:lineRule="auto"/>
            <w:rPr>
              <w:rFonts w:ascii="Times New Roman" w:hAnsi="Times New Roman" w:cs="Times New Roman"/>
              <w:b w:val="0"/>
              <w:noProof/>
              <w:lang w:eastAsia="ja-JP"/>
            </w:rPr>
          </w:pPr>
          <w:r w:rsidRPr="00AE57B8">
            <w:rPr>
              <w:rFonts w:ascii="Times New Roman" w:hAnsi="Times New Roman" w:cs="Times New Roman"/>
              <w:noProof/>
            </w:rPr>
            <w:t>6. ACKNOWLEDGEMENTS</w:t>
          </w:r>
          <w:r w:rsidRPr="00AE57B8">
            <w:rPr>
              <w:rFonts w:ascii="Times New Roman" w:hAnsi="Times New Roman" w:cs="Times New Roman"/>
              <w:noProof/>
            </w:rPr>
            <w:tab/>
          </w:r>
          <w:r w:rsidRPr="00AE57B8">
            <w:rPr>
              <w:rFonts w:ascii="Times New Roman" w:hAnsi="Times New Roman" w:cs="Times New Roman"/>
              <w:noProof/>
            </w:rPr>
            <w:fldChar w:fldCharType="begin"/>
          </w:r>
          <w:r w:rsidRPr="00AE57B8">
            <w:rPr>
              <w:rFonts w:ascii="Times New Roman" w:hAnsi="Times New Roman" w:cs="Times New Roman"/>
              <w:noProof/>
            </w:rPr>
            <w:instrText xml:space="preserve"> PAGEREF _Toc352508520 \h </w:instrText>
          </w:r>
          <w:r w:rsidRPr="00AE57B8">
            <w:rPr>
              <w:rFonts w:ascii="Times New Roman" w:hAnsi="Times New Roman" w:cs="Times New Roman"/>
              <w:noProof/>
            </w:rPr>
          </w:r>
          <w:r w:rsidRPr="00AE57B8">
            <w:rPr>
              <w:rFonts w:ascii="Times New Roman" w:hAnsi="Times New Roman" w:cs="Times New Roman"/>
              <w:noProof/>
            </w:rPr>
            <w:fldChar w:fldCharType="separate"/>
          </w:r>
          <w:r w:rsidRPr="00AE57B8">
            <w:rPr>
              <w:rFonts w:ascii="Times New Roman" w:hAnsi="Times New Roman" w:cs="Times New Roman"/>
              <w:noProof/>
            </w:rPr>
            <w:t>32</w:t>
          </w:r>
          <w:r w:rsidRPr="00AE57B8">
            <w:rPr>
              <w:rFonts w:ascii="Times New Roman" w:hAnsi="Times New Roman" w:cs="Times New Roman"/>
              <w:noProof/>
            </w:rPr>
            <w:fldChar w:fldCharType="end"/>
          </w:r>
        </w:p>
        <w:p w14:paraId="6D61B7C4" w14:textId="77777777" w:rsidR="00BA0D2D" w:rsidRPr="00AE57B8" w:rsidRDefault="00BA0D2D" w:rsidP="00411A98">
          <w:pPr>
            <w:pStyle w:val="TOC1"/>
            <w:tabs>
              <w:tab w:val="right" w:leader="dot" w:pos="8630"/>
            </w:tabs>
            <w:spacing w:line="480" w:lineRule="auto"/>
            <w:rPr>
              <w:rFonts w:ascii="Times New Roman" w:hAnsi="Times New Roman" w:cs="Times New Roman"/>
              <w:b w:val="0"/>
              <w:noProof/>
              <w:lang w:eastAsia="ja-JP"/>
            </w:rPr>
          </w:pPr>
          <w:r w:rsidRPr="00AE57B8">
            <w:rPr>
              <w:rFonts w:ascii="Times New Roman" w:hAnsi="Times New Roman" w:cs="Times New Roman"/>
              <w:noProof/>
            </w:rPr>
            <w:t>7. LITERATURE CITED</w:t>
          </w:r>
          <w:r w:rsidRPr="00AE57B8">
            <w:rPr>
              <w:rFonts w:ascii="Times New Roman" w:hAnsi="Times New Roman" w:cs="Times New Roman"/>
              <w:noProof/>
            </w:rPr>
            <w:tab/>
          </w:r>
          <w:r w:rsidRPr="00AE57B8">
            <w:rPr>
              <w:rFonts w:ascii="Times New Roman" w:hAnsi="Times New Roman" w:cs="Times New Roman"/>
              <w:noProof/>
            </w:rPr>
            <w:fldChar w:fldCharType="begin"/>
          </w:r>
          <w:r w:rsidRPr="00AE57B8">
            <w:rPr>
              <w:rFonts w:ascii="Times New Roman" w:hAnsi="Times New Roman" w:cs="Times New Roman"/>
              <w:noProof/>
            </w:rPr>
            <w:instrText xml:space="preserve"> PAGEREF _Toc352508521 \h </w:instrText>
          </w:r>
          <w:r w:rsidRPr="00AE57B8">
            <w:rPr>
              <w:rFonts w:ascii="Times New Roman" w:hAnsi="Times New Roman" w:cs="Times New Roman"/>
              <w:noProof/>
            </w:rPr>
          </w:r>
          <w:r w:rsidRPr="00AE57B8">
            <w:rPr>
              <w:rFonts w:ascii="Times New Roman" w:hAnsi="Times New Roman" w:cs="Times New Roman"/>
              <w:noProof/>
            </w:rPr>
            <w:fldChar w:fldCharType="separate"/>
          </w:r>
          <w:r w:rsidRPr="00AE57B8">
            <w:rPr>
              <w:rFonts w:ascii="Times New Roman" w:hAnsi="Times New Roman" w:cs="Times New Roman"/>
              <w:noProof/>
            </w:rPr>
            <w:t>33</w:t>
          </w:r>
          <w:r w:rsidRPr="00AE57B8">
            <w:rPr>
              <w:rFonts w:ascii="Times New Roman" w:hAnsi="Times New Roman" w:cs="Times New Roman"/>
              <w:noProof/>
            </w:rPr>
            <w:fldChar w:fldCharType="end"/>
          </w:r>
        </w:p>
        <w:p w14:paraId="32F3B54C" w14:textId="58D3C367" w:rsidR="00BA0D2D" w:rsidRPr="00AE57B8" w:rsidRDefault="00BA0D2D" w:rsidP="00411A98">
          <w:pPr>
            <w:spacing w:line="480" w:lineRule="auto"/>
            <w:rPr>
              <w:rFonts w:ascii="Times New Roman" w:hAnsi="Times New Roman" w:cs="Times New Roman"/>
            </w:rPr>
          </w:pPr>
          <w:r w:rsidRPr="00AE57B8">
            <w:rPr>
              <w:rFonts w:ascii="Times New Roman" w:hAnsi="Times New Roman" w:cs="Times New Roman"/>
              <w:b/>
              <w:bCs/>
              <w:noProof/>
            </w:rPr>
            <w:fldChar w:fldCharType="end"/>
          </w:r>
        </w:p>
      </w:sdtContent>
    </w:sdt>
    <w:p w14:paraId="0B6F930D" w14:textId="278BF441" w:rsidR="0092756B" w:rsidRPr="00E40BFA" w:rsidRDefault="00136DCA" w:rsidP="00E40BFA">
      <w:pPr>
        <w:spacing w:line="480" w:lineRule="auto"/>
        <w:ind w:firstLine="720"/>
        <w:rPr>
          <w:rFonts w:ascii="Times New Roman" w:hAnsi="Times New Roman" w:cs="Times New Roman"/>
          <w:shd w:val="clear" w:color="auto" w:fill="FFFFFF"/>
        </w:rPr>
      </w:pPr>
      <w:r w:rsidRPr="00AE57B8">
        <w:rPr>
          <w:rFonts w:ascii="Times New Roman" w:hAnsi="Times New Roman" w:cs="Times New Roman"/>
        </w:rPr>
        <w:br w:type="page"/>
      </w:r>
    </w:p>
    <w:p w14:paraId="0783D91E" w14:textId="6413022D" w:rsidR="00BA0D2D" w:rsidRPr="00AE57B8" w:rsidRDefault="00BA0D2D" w:rsidP="00BA0D2D">
      <w:pPr>
        <w:pStyle w:val="Heading1"/>
        <w:spacing w:line="480" w:lineRule="auto"/>
        <w:rPr>
          <w:rFonts w:ascii="Times New Roman" w:hAnsi="Times New Roman" w:cs="Times New Roman"/>
          <w:color w:val="auto"/>
          <w:sz w:val="24"/>
          <w:szCs w:val="24"/>
        </w:rPr>
      </w:pPr>
      <w:bookmarkStart w:id="0" w:name="_Toc352508515"/>
      <w:r w:rsidRPr="00AE57B8">
        <w:rPr>
          <w:rFonts w:ascii="Times New Roman" w:hAnsi="Times New Roman" w:cs="Times New Roman"/>
          <w:color w:val="auto"/>
          <w:sz w:val="24"/>
          <w:szCs w:val="24"/>
        </w:rPr>
        <w:lastRenderedPageBreak/>
        <w:t xml:space="preserve">1. </w:t>
      </w:r>
      <w:r w:rsidR="00136DCA" w:rsidRPr="00AE57B8">
        <w:rPr>
          <w:rFonts w:ascii="Times New Roman" w:hAnsi="Times New Roman" w:cs="Times New Roman"/>
          <w:color w:val="auto"/>
          <w:sz w:val="24"/>
          <w:szCs w:val="24"/>
        </w:rPr>
        <w:t>INTRODUCTION</w:t>
      </w:r>
      <w:bookmarkEnd w:id="0"/>
    </w:p>
    <w:p w14:paraId="0D7E0BA9" w14:textId="6BF0723C" w:rsidR="00481F64" w:rsidRPr="00AE57B8" w:rsidRDefault="00481F64" w:rsidP="00183643">
      <w:pPr>
        <w:spacing w:line="480" w:lineRule="auto"/>
        <w:rPr>
          <w:rFonts w:ascii="Times New Roman" w:hAnsi="Times New Roman" w:cs="Times New Roman"/>
          <w:b/>
          <w:bCs/>
        </w:rPr>
      </w:pPr>
      <w:r w:rsidRPr="00AE57B8">
        <w:rPr>
          <w:rFonts w:ascii="Times New Roman" w:hAnsi="Times New Roman" w:cs="Times New Roman"/>
          <w:b/>
          <w:bCs/>
        </w:rPr>
        <w:t xml:space="preserve">1.1 Common Stressors in Horses </w:t>
      </w:r>
    </w:p>
    <w:p w14:paraId="3791FFCD" w14:textId="3695FBE7" w:rsidR="00481F64" w:rsidRPr="00AE57B8" w:rsidRDefault="00481F64" w:rsidP="00183643">
      <w:pPr>
        <w:spacing w:line="480" w:lineRule="auto"/>
        <w:ind w:firstLine="720"/>
        <w:rPr>
          <w:rFonts w:ascii="Times New Roman" w:hAnsi="Times New Roman" w:cs="Times New Roman"/>
        </w:rPr>
      </w:pPr>
      <w:r w:rsidRPr="00AE57B8">
        <w:rPr>
          <w:rFonts w:ascii="Times New Roman" w:hAnsi="Times New Roman" w:cs="Times New Roman"/>
          <w:i/>
          <w:iCs/>
          <w:shd w:val="clear" w:color="auto" w:fill="FFFFFF"/>
        </w:rPr>
        <w:t>Equus caballus</w:t>
      </w:r>
      <w:r w:rsidR="009B7B62" w:rsidRPr="00AE57B8">
        <w:rPr>
          <w:rFonts w:ascii="Times New Roman" w:hAnsi="Times New Roman" w:cs="Times New Roman"/>
          <w:i/>
          <w:iCs/>
          <w:shd w:val="clear" w:color="auto" w:fill="FFFFFF"/>
        </w:rPr>
        <w:t xml:space="preserve"> </w:t>
      </w:r>
      <w:r w:rsidR="009B7B62" w:rsidRPr="00AE57B8">
        <w:rPr>
          <w:rFonts w:ascii="Times New Roman" w:hAnsi="Times New Roman" w:cs="Times New Roman"/>
          <w:iCs/>
          <w:shd w:val="clear" w:color="auto" w:fill="FFFFFF"/>
        </w:rPr>
        <w:t>L.</w:t>
      </w:r>
      <w:r w:rsidRPr="00AE57B8">
        <w:rPr>
          <w:rFonts w:ascii="Times New Roman" w:hAnsi="Times New Roman" w:cs="Times New Roman"/>
          <w:shd w:val="clear" w:color="auto" w:fill="FFFFFF"/>
        </w:rPr>
        <w:t xml:space="preserve"> is t</w:t>
      </w:r>
      <w:r w:rsidR="0034214E" w:rsidRPr="00AE57B8">
        <w:rPr>
          <w:rFonts w:ascii="Times New Roman" w:hAnsi="Times New Roman" w:cs="Times New Roman"/>
          <w:shd w:val="clear" w:color="auto" w:fill="FFFFFF"/>
        </w:rPr>
        <w:t>he present day result of a fifty-</w:t>
      </w:r>
      <w:r w:rsidRPr="00AE57B8">
        <w:rPr>
          <w:rFonts w:ascii="Times New Roman" w:hAnsi="Times New Roman" w:cs="Times New Roman"/>
          <w:shd w:val="clear" w:color="auto" w:fill="FFFFFF"/>
        </w:rPr>
        <w:t xml:space="preserve">million year evolutionary story. </w:t>
      </w:r>
      <w:r w:rsidRPr="00AE57B8">
        <w:rPr>
          <w:rFonts w:ascii="Times New Roman" w:hAnsi="Times New Roman" w:cs="Times New Roman"/>
        </w:rPr>
        <w:t>Horses are natural born prey animals that are consistently looking out for danger. While this</w:t>
      </w:r>
      <w:r w:rsidR="0034214E" w:rsidRPr="00AE57B8">
        <w:rPr>
          <w:rFonts w:ascii="Times New Roman" w:hAnsi="Times New Roman" w:cs="Times New Roman"/>
        </w:rPr>
        <w:t xml:space="preserve"> innate survival characteristic</w:t>
      </w:r>
      <w:r w:rsidRPr="00AE57B8">
        <w:rPr>
          <w:rFonts w:ascii="Times New Roman" w:hAnsi="Times New Roman" w:cs="Times New Roman"/>
        </w:rPr>
        <w:t xml:space="preserve"> may be masked in </w:t>
      </w:r>
      <w:r w:rsidR="00816D3D" w:rsidRPr="00AE57B8">
        <w:rPr>
          <w:rFonts w:ascii="Times New Roman" w:hAnsi="Times New Roman" w:cs="Times New Roman"/>
        </w:rPr>
        <w:t>modern</w:t>
      </w:r>
      <w:r w:rsidR="00E40BFA">
        <w:rPr>
          <w:rFonts w:ascii="Times New Roman" w:hAnsi="Times New Roman" w:cs="Times New Roman"/>
        </w:rPr>
        <w:t>-</w:t>
      </w:r>
      <w:r w:rsidRPr="00AE57B8">
        <w:rPr>
          <w:rFonts w:ascii="Times New Roman" w:hAnsi="Times New Roman" w:cs="Times New Roman"/>
        </w:rPr>
        <w:t xml:space="preserve">day horses through training and trust, it is still an innate reaction. It is a common goal among veterinarians, owners, and riders to reduce stress levels in horses in order to optimize wellbeing and health. </w:t>
      </w:r>
    </w:p>
    <w:p w14:paraId="770F3828" w14:textId="59F39DA2" w:rsidR="00481F64" w:rsidRPr="00AE57B8" w:rsidRDefault="00481F64" w:rsidP="00183643">
      <w:pPr>
        <w:spacing w:line="480" w:lineRule="auto"/>
        <w:ind w:firstLine="720"/>
        <w:rPr>
          <w:rFonts w:ascii="Times New Roman" w:hAnsi="Times New Roman" w:cs="Times New Roman"/>
        </w:rPr>
      </w:pPr>
      <w:r w:rsidRPr="00AE57B8">
        <w:rPr>
          <w:rFonts w:ascii="Times New Roman" w:hAnsi="Times New Roman" w:cs="Times New Roman"/>
        </w:rPr>
        <w:t xml:space="preserve">Competition horses endure a variety of stressors including travel, new environments, unfamiliar noises, high performance or athletic demands, and limited turnout. It has been previously demonstrated that trailering </w:t>
      </w:r>
      <w:r w:rsidR="0034214E" w:rsidRPr="00AE57B8">
        <w:rPr>
          <w:rFonts w:ascii="Times New Roman" w:hAnsi="Times New Roman" w:cs="Times New Roman"/>
        </w:rPr>
        <w:t xml:space="preserve">a </w:t>
      </w:r>
      <w:r w:rsidRPr="00AE57B8">
        <w:rPr>
          <w:rFonts w:ascii="Times New Roman" w:hAnsi="Times New Roman" w:cs="Times New Roman"/>
        </w:rPr>
        <w:t>horse can initiate a stress response. Fazio et al.</w:t>
      </w:r>
      <w:r w:rsidR="00AF07B9" w:rsidRPr="00AE57B8">
        <w:rPr>
          <w:rFonts w:ascii="Times New Roman" w:hAnsi="Times New Roman" w:cs="Times New Roman"/>
        </w:rPr>
        <w:t xml:space="preserve"> </w:t>
      </w:r>
      <w:r w:rsidR="009B7B62" w:rsidRPr="00AE57B8">
        <w:rPr>
          <w:rFonts w:ascii="Times New Roman" w:hAnsi="Times New Roman" w:cs="Times New Roman"/>
        </w:rPr>
        <w:t>(2008)</w:t>
      </w:r>
      <w:r w:rsidRPr="00AE57B8">
        <w:rPr>
          <w:rFonts w:ascii="Times New Roman" w:hAnsi="Times New Roman" w:cs="Times New Roman"/>
        </w:rPr>
        <w:t xml:space="preserve"> found there were statistically significant differences in cortisol, beta-endorphin, and adrenocorticotropic hormones circulating</w:t>
      </w:r>
      <w:r w:rsidR="0034214E" w:rsidRPr="00AE57B8">
        <w:rPr>
          <w:rFonts w:ascii="Times New Roman" w:hAnsi="Times New Roman" w:cs="Times New Roman"/>
        </w:rPr>
        <w:t xml:space="preserve"> in the blood before and after</w:t>
      </w:r>
      <w:r w:rsidRPr="00AE57B8">
        <w:rPr>
          <w:rFonts w:ascii="Times New Roman" w:hAnsi="Times New Roman" w:cs="Times New Roman"/>
        </w:rPr>
        <w:t xml:space="preserve"> trailer ride</w:t>
      </w:r>
      <w:r w:rsidR="0034214E" w:rsidRPr="00AE57B8">
        <w:rPr>
          <w:rFonts w:ascii="Times New Roman" w:hAnsi="Times New Roman" w:cs="Times New Roman"/>
        </w:rPr>
        <w:t>s</w:t>
      </w:r>
      <w:r w:rsidRPr="00AE57B8">
        <w:rPr>
          <w:rFonts w:ascii="Times New Roman" w:hAnsi="Times New Roman" w:cs="Times New Roman"/>
        </w:rPr>
        <w:t xml:space="preserve"> at various distances. </w:t>
      </w:r>
      <w:r w:rsidR="0034214E" w:rsidRPr="00AE57B8">
        <w:rPr>
          <w:rFonts w:ascii="Times New Roman" w:hAnsi="Times New Roman" w:cs="Times New Roman"/>
        </w:rPr>
        <w:t xml:space="preserve">These results </w:t>
      </w:r>
      <w:r w:rsidRPr="00AE57B8">
        <w:rPr>
          <w:rFonts w:ascii="Times New Roman" w:hAnsi="Times New Roman" w:cs="Times New Roman"/>
        </w:rPr>
        <w:t>can be caused by a combination of factors including limited space in the trailer for the animal, an unstable surface, unfamiliar noises, and a warm environment.</w:t>
      </w:r>
    </w:p>
    <w:p w14:paraId="61263D87" w14:textId="77777777" w:rsidR="00E40BFA" w:rsidRDefault="00481F64" w:rsidP="00183643">
      <w:pPr>
        <w:spacing w:line="480" w:lineRule="auto"/>
        <w:ind w:firstLine="720"/>
        <w:rPr>
          <w:rFonts w:ascii="Times New Roman" w:hAnsi="Times New Roman" w:cs="Times New Roman"/>
        </w:rPr>
      </w:pPr>
      <w:r w:rsidRPr="00AE57B8">
        <w:rPr>
          <w:rFonts w:ascii="Times New Roman" w:hAnsi="Times New Roman" w:cs="Times New Roman"/>
        </w:rPr>
        <w:t>If a horse is not yet adjusted to the high levels of stress experienced, or if a horse may experience a greater degree of symptoms related to stress at international competitions, there are limited legal medications available based on the controlled and prohibited medications list from the Federation Equestre International</w:t>
      </w:r>
      <w:r w:rsidR="009B7B62" w:rsidRPr="00AE57B8">
        <w:rPr>
          <w:rFonts w:ascii="Times New Roman" w:hAnsi="Times New Roman" w:cs="Times New Roman"/>
        </w:rPr>
        <w:t xml:space="preserve"> </w:t>
      </w:r>
      <w:r w:rsidR="0034214E" w:rsidRPr="00AE57B8">
        <w:rPr>
          <w:rFonts w:ascii="Times New Roman" w:hAnsi="Times New Roman" w:cs="Times New Roman"/>
          <w:noProof/>
        </w:rPr>
        <w:t>(2017)</w:t>
      </w:r>
      <w:r w:rsidR="009B7B62" w:rsidRPr="00AE57B8">
        <w:rPr>
          <w:rFonts w:ascii="Times New Roman" w:hAnsi="Times New Roman" w:cs="Times New Roman"/>
        </w:rPr>
        <w:t>.</w:t>
      </w:r>
      <w:r w:rsidR="00580636" w:rsidRPr="00AE57B8">
        <w:rPr>
          <w:rFonts w:ascii="Times New Roman" w:hAnsi="Times New Roman" w:cs="Times New Roman"/>
        </w:rPr>
        <w:t xml:space="preserve"> I</w:t>
      </w:r>
      <w:r w:rsidRPr="00AE57B8">
        <w:rPr>
          <w:rFonts w:ascii="Times New Roman" w:hAnsi="Times New Roman" w:cs="Times New Roman"/>
        </w:rPr>
        <w:t>llegal medications include</w:t>
      </w:r>
      <w:r w:rsidR="0034214E" w:rsidRPr="00AE57B8">
        <w:rPr>
          <w:rFonts w:ascii="Times New Roman" w:hAnsi="Times New Roman" w:cs="Times New Roman"/>
        </w:rPr>
        <w:t>, among others,</w:t>
      </w:r>
      <w:r w:rsidRPr="00AE57B8">
        <w:rPr>
          <w:rFonts w:ascii="Times New Roman" w:hAnsi="Times New Roman" w:cs="Times New Roman"/>
        </w:rPr>
        <w:t xml:space="preserve"> the sedatives acepromazine, detomidine, hydroxyzine, injectab</w:t>
      </w:r>
      <w:r w:rsidR="0034214E" w:rsidRPr="00AE57B8">
        <w:rPr>
          <w:rFonts w:ascii="Times New Roman" w:hAnsi="Times New Roman" w:cs="Times New Roman"/>
        </w:rPr>
        <w:t xml:space="preserve">le magnesium sulphate, </w:t>
      </w:r>
      <w:r w:rsidR="00E40BFA">
        <w:rPr>
          <w:rFonts w:ascii="Times New Roman" w:hAnsi="Times New Roman" w:cs="Times New Roman"/>
        </w:rPr>
        <w:t xml:space="preserve">and </w:t>
      </w:r>
      <w:r w:rsidR="0034214E" w:rsidRPr="00AE57B8">
        <w:rPr>
          <w:rFonts w:ascii="Times New Roman" w:hAnsi="Times New Roman" w:cs="Times New Roman"/>
        </w:rPr>
        <w:t>xylazine</w:t>
      </w:r>
      <w:r w:rsidRPr="00AE57B8">
        <w:rPr>
          <w:rFonts w:ascii="Times New Roman" w:hAnsi="Times New Roman" w:cs="Times New Roman"/>
        </w:rPr>
        <w:t>;</w:t>
      </w:r>
      <w:r w:rsidR="0034214E" w:rsidRPr="00AE57B8">
        <w:rPr>
          <w:rFonts w:ascii="Times New Roman" w:hAnsi="Times New Roman" w:cs="Times New Roman"/>
        </w:rPr>
        <w:t xml:space="preserve"> the muscle relaxants </w:t>
      </w:r>
      <w:r w:rsidRPr="00AE57B8">
        <w:rPr>
          <w:rFonts w:ascii="Times New Roman" w:hAnsi="Times New Roman" w:cs="Times New Roman"/>
        </w:rPr>
        <w:t>methocarbamol, and dantrolene; and</w:t>
      </w:r>
      <w:r w:rsidR="0034214E" w:rsidRPr="00AE57B8">
        <w:rPr>
          <w:rFonts w:ascii="Times New Roman" w:hAnsi="Times New Roman" w:cs="Times New Roman"/>
        </w:rPr>
        <w:t xml:space="preserve"> the parasympathetic receptors</w:t>
      </w:r>
      <w:r w:rsidRPr="00AE57B8">
        <w:rPr>
          <w:rFonts w:ascii="Times New Roman" w:hAnsi="Times New Roman" w:cs="Times New Roman"/>
        </w:rPr>
        <w:t xml:space="preserve"> aminorex, bethanechol, N-butyl scopolamine, carbachol, muscarine</w:t>
      </w:r>
      <w:r w:rsidR="0034214E" w:rsidRPr="00AE57B8">
        <w:rPr>
          <w:rFonts w:ascii="Times New Roman" w:hAnsi="Times New Roman" w:cs="Times New Roman"/>
        </w:rPr>
        <w:t>,</w:t>
      </w:r>
      <w:r w:rsidRPr="00AE57B8">
        <w:rPr>
          <w:rFonts w:ascii="Times New Roman" w:hAnsi="Times New Roman" w:cs="Times New Roman"/>
        </w:rPr>
        <w:t xml:space="preserve"> and scopolamine. With limited selection </w:t>
      </w:r>
      <w:r w:rsidR="00BB2F5B" w:rsidRPr="00AE57B8">
        <w:rPr>
          <w:rFonts w:ascii="Times New Roman" w:hAnsi="Times New Roman" w:cs="Times New Roman"/>
        </w:rPr>
        <w:t xml:space="preserve">of medications </w:t>
      </w:r>
      <w:r w:rsidRPr="00AE57B8">
        <w:rPr>
          <w:rFonts w:ascii="Times New Roman" w:hAnsi="Times New Roman" w:cs="Times New Roman"/>
        </w:rPr>
        <w:t xml:space="preserve">remaining, horses become more vulnerable to effects of high stress. According </w:t>
      </w:r>
      <w:r w:rsidR="00BB2F5B" w:rsidRPr="00AE57B8">
        <w:rPr>
          <w:rFonts w:ascii="Times New Roman" w:hAnsi="Times New Roman" w:cs="Times New Roman"/>
        </w:rPr>
        <w:t xml:space="preserve">to </w:t>
      </w:r>
      <w:r w:rsidRPr="00AE57B8">
        <w:rPr>
          <w:rFonts w:ascii="Times New Roman" w:hAnsi="Times New Roman" w:cs="Times New Roman"/>
        </w:rPr>
        <w:t>the United States Equestrian Federation</w:t>
      </w:r>
      <w:r w:rsidR="009B7B62" w:rsidRPr="00AE57B8">
        <w:rPr>
          <w:rFonts w:ascii="Times New Roman" w:hAnsi="Times New Roman" w:cs="Times New Roman"/>
        </w:rPr>
        <w:t xml:space="preserve"> (2017)</w:t>
      </w:r>
      <w:r w:rsidRPr="00AE57B8">
        <w:rPr>
          <w:rFonts w:ascii="Times New Roman" w:hAnsi="Times New Roman" w:cs="Times New Roman"/>
        </w:rPr>
        <w:t xml:space="preserve">, lavender, when inhaled through the air, is not an illegal substance. The Federation Equestre Internationale stresses the importance of checking all supplemental ingredients of the essential oil with a veterinarian, as it may contain inactive ingredients harmful to the animal </w:t>
      </w:r>
      <w:sdt>
        <w:sdtPr>
          <w:rPr>
            <w:rFonts w:ascii="Times New Roman" w:hAnsi="Times New Roman" w:cs="Times New Roman"/>
          </w:rPr>
          <w:id w:val="-1225069854"/>
          <w:citation/>
        </w:sdtPr>
        <w:sdtContent>
          <w:r w:rsidRPr="00AE57B8">
            <w:rPr>
              <w:rFonts w:ascii="Times New Roman" w:hAnsi="Times New Roman" w:cs="Times New Roman"/>
            </w:rPr>
            <w:fldChar w:fldCharType="begin"/>
          </w:r>
          <w:r w:rsidRPr="00AE57B8">
            <w:rPr>
              <w:rFonts w:ascii="Times New Roman" w:hAnsi="Times New Roman" w:cs="Times New Roman"/>
            </w:rPr>
            <w:instrText xml:space="preserve"> CITATION Uni17 \l 1033 </w:instrText>
          </w:r>
          <w:r w:rsidRPr="00AE57B8">
            <w:rPr>
              <w:rFonts w:ascii="Times New Roman" w:hAnsi="Times New Roman" w:cs="Times New Roman"/>
            </w:rPr>
            <w:fldChar w:fldCharType="separate"/>
          </w:r>
          <w:r w:rsidRPr="00AE57B8">
            <w:rPr>
              <w:rFonts w:ascii="Times New Roman" w:hAnsi="Times New Roman" w:cs="Times New Roman"/>
              <w:noProof/>
            </w:rPr>
            <w:t>(United States Equestrian Federation, 2017)</w:t>
          </w:r>
          <w:r w:rsidRPr="00AE57B8">
            <w:rPr>
              <w:rFonts w:ascii="Times New Roman" w:hAnsi="Times New Roman" w:cs="Times New Roman"/>
            </w:rPr>
            <w:fldChar w:fldCharType="end"/>
          </w:r>
        </w:sdtContent>
      </w:sdt>
      <w:r w:rsidR="00F1604B" w:rsidRPr="00AE57B8">
        <w:rPr>
          <w:rFonts w:ascii="Times New Roman" w:hAnsi="Times New Roman" w:cs="Times New Roman"/>
        </w:rPr>
        <w:t xml:space="preserve">. </w:t>
      </w:r>
    </w:p>
    <w:p w14:paraId="751430B5" w14:textId="436ED5AA" w:rsidR="00481F64" w:rsidRPr="00E40BFA" w:rsidRDefault="00E40BFA" w:rsidP="00300B05">
      <w:pPr>
        <w:spacing w:line="480" w:lineRule="auto"/>
        <w:ind w:firstLine="720"/>
        <w:rPr>
          <w:rFonts w:ascii="Times New Roman" w:hAnsi="Times New Roman" w:cs="Times New Roman"/>
        </w:rPr>
      </w:pPr>
      <w:r w:rsidRPr="00E40BFA">
        <w:rPr>
          <w:rFonts w:ascii="Times New Roman" w:hAnsi="Times New Roman" w:cs="Times New Roman"/>
        </w:rPr>
        <w:t xml:space="preserve">Ferguson et al. (2013) examined the effects of lavender aromatherapy in horses, and found no statistical difference in heart rate and respiratory rate between the control horses and treatment horses after they received the stressor. </w:t>
      </w:r>
      <w:r w:rsidRPr="00E40BFA">
        <w:rPr>
          <w:rFonts w:ascii="Times New Roman" w:hAnsi="Times New Roman" w:cs="Times New Roman"/>
          <w:shd w:val="clear" w:color="auto" w:fill="FFFFFF"/>
        </w:rPr>
        <w:t>In this study, I examined the effects of lavender aromatherapy has on the stress response of horses. My</w:t>
      </w:r>
      <w:r w:rsidR="00BB2F5B" w:rsidRPr="00E40BFA">
        <w:rPr>
          <w:rFonts w:ascii="Times New Roman" w:hAnsi="Times New Roman" w:cs="Times New Roman"/>
          <w:shd w:val="clear" w:color="auto" w:fill="FFFFFF"/>
        </w:rPr>
        <w:t xml:space="preserve"> hypothesis </w:t>
      </w:r>
      <w:r w:rsidRPr="00E40BFA">
        <w:rPr>
          <w:rFonts w:ascii="Times New Roman" w:hAnsi="Times New Roman" w:cs="Times New Roman"/>
          <w:shd w:val="clear" w:color="auto" w:fill="FFFFFF"/>
        </w:rPr>
        <w:t>is that</w:t>
      </w:r>
      <w:r w:rsidR="00BB2F5B" w:rsidRPr="00E40BFA">
        <w:rPr>
          <w:rFonts w:ascii="Times New Roman" w:hAnsi="Times New Roman" w:cs="Times New Roman"/>
          <w:shd w:val="clear" w:color="auto" w:fill="FFFFFF"/>
        </w:rPr>
        <w:t xml:space="preserve"> lavender aromatherapy has positive effects on helping horses cope with stress. I predict that these effects can be measured in</w:t>
      </w:r>
      <w:r w:rsidR="00B055F2" w:rsidRPr="00E40BFA">
        <w:rPr>
          <w:rFonts w:ascii="Times New Roman" w:hAnsi="Times New Roman" w:cs="Times New Roman"/>
          <w:shd w:val="clear" w:color="auto" w:fill="FFFFFF"/>
        </w:rPr>
        <w:t xml:space="preserve"> lowered heart rate</w:t>
      </w:r>
      <w:r w:rsidR="00BB2F5B" w:rsidRPr="00E40BFA">
        <w:rPr>
          <w:rFonts w:ascii="Times New Roman" w:hAnsi="Times New Roman" w:cs="Times New Roman"/>
          <w:shd w:val="clear" w:color="auto" w:fill="FFFFFF"/>
        </w:rPr>
        <w:t>, cortisol</w:t>
      </w:r>
      <w:r w:rsidR="00B055F2" w:rsidRPr="00E40BFA">
        <w:rPr>
          <w:rFonts w:ascii="Times New Roman" w:hAnsi="Times New Roman" w:cs="Times New Roman"/>
          <w:shd w:val="clear" w:color="auto" w:fill="FFFFFF"/>
        </w:rPr>
        <w:t>, and norepinephrine</w:t>
      </w:r>
      <w:r w:rsidR="00BB2F5B" w:rsidRPr="00E40BFA">
        <w:rPr>
          <w:rFonts w:ascii="Times New Roman" w:hAnsi="Times New Roman" w:cs="Times New Roman"/>
          <w:shd w:val="clear" w:color="auto" w:fill="FFFFFF"/>
        </w:rPr>
        <w:t xml:space="preserve"> levels in horses that have been subjected to lavender aromatherapy during a stressor.</w:t>
      </w:r>
    </w:p>
    <w:p w14:paraId="229D7429" w14:textId="77777777" w:rsidR="00481F64" w:rsidRPr="00AE57B8" w:rsidRDefault="00481F64" w:rsidP="00183643">
      <w:pPr>
        <w:spacing w:line="480" w:lineRule="auto"/>
        <w:rPr>
          <w:rFonts w:ascii="Times New Roman" w:hAnsi="Times New Roman" w:cs="Times New Roman"/>
        </w:rPr>
      </w:pPr>
    </w:p>
    <w:p w14:paraId="25E98FA5" w14:textId="60D9C4B3" w:rsidR="00900787" w:rsidRPr="00AE57B8" w:rsidRDefault="00481F64" w:rsidP="00183643">
      <w:pPr>
        <w:spacing w:line="480" w:lineRule="auto"/>
        <w:rPr>
          <w:rFonts w:ascii="Times New Roman" w:hAnsi="Times New Roman" w:cs="Times New Roman"/>
        </w:rPr>
      </w:pPr>
      <w:r w:rsidRPr="00AE57B8">
        <w:rPr>
          <w:rFonts w:ascii="Times New Roman" w:hAnsi="Times New Roman" w:cs="Times New Roman"/>
          <w:b/>
          <w:bCs/>
        </w:rPr>
        <w:t>1.2</w:t>
      </w:r>
      <w:r w:rsidR="00136DCA" w:rsidRPr="00AE57B8">
        <w:rPr>
          <w:rFonts w:ascii="Times New Roman" w:hAnsi="Times New Roman" w:cs="Times New Roman"/>
          <w:b/>
          <w:bCs/>
        </w:rPr>
        <w:t xml:space="preserve"> Essential Oils</w:t>
      </w:r>
    </w:p>
    <w:p w14:paraId="0C387E3E" w14:textId="3374CD33" w:rsidR="00900787"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There are over one hundred different varieties of lavender cultivars. Lavender or</w:t>
      </w:r>
      <w:r w:rsidRPr="00AE57B8">
        <w:rPr>
          <w:rFonts w:ascii="Times New Roman" w:hAnsi="Times New Roman" w:cs="Times New Roman"/>
          <w:i/>
          <w:iCs/>
        </w:rPr>
        <w:t xml:space="preserve"> Lavandula angustifolia</w:t>
      </w:r>
      <w:r w:rsidRPr="00AE57B8">
        <w:rPr>
          <w:rFonts w:ascii="Times New Roman" w:hAnsi="Times New Roman" w:cs="Times New Roman"/>
        </w:rPr>
        <w:t xml:space="preserve"> </w:t>
      </w:r>
      <w:r w:rsidR="009B7B62" w:rsidRPr="00AE57B8">
        <w:rPr>
          <w:rFonts w:ascii="Times New Roman" w:hAnsi="Times New Roman" w:cs="Times New Roman"/>
        </w:rPr>
        <w:t xml:space="preserve">Mill. </w:t>
      </w:r>
      <w:r w:rsidRPr="00AE57B8">
        <w:rPr>
          <w:rFonts w:ascii="Times New Roman" w:hAnsi="Times New Roman" w:cs="Times New Roman"/>
        </w:rPr>
        <w:t>is a purple, herbaceous perennial flower shrub native to the Mediterranean region with a pleasant fragment use</w:t>
      </w:r>
      <w:r w:rsidR="0019611D" w:rsidRPr="00AE57B8">
        <w:rPr>
          <w:rFonts w:ascii="Times New Roman" w:hAnsi="Times New Roman" w:cs="Times New Roman"/>
        </w:rPr>
        <w:t>d to attract pollinating insects</w:t>
      </w:r>
      <w:r w:rsidRPr="00AE57B8">
        <w:rPr>
          <w:rFonts w:ascii="Times New Roman" w:hAnsi="Times New Roman" w:cs="Times New Roman"/>
        </w:rPr>
        <w:t xml:space="preserve"> </w:t>
      </w:r>
      <w:sdt>
        <w:sdtPr>
          <w:rPr>
            <w:rFonts w:ascii="Times New Roman" w:hAnsi="Times New Roman" w:cs="Times New Roman"/>
          </w:rPr>
          <w:id w:val="2107000852"/>
          <w:citation/>
        </w:sdtPr>
        <w:sdtContent>
          <w:r w:rsidRPr="00AE57B8">
            <w:rPr>
              <w:rFonts w:ascii="Times New Roman" w:hAnsi="Times New Roman" w:cs="Times New Roman"/>
            </w:rPr>
            <w:fldChar w:fldCharType="begin"/>
          </w:r>
          <w:r w:rsidRPr="00AE57B8">
            <w:rPr>
              <w:rFonts w:ascii="Times New Roman" w:hAnsi="Times New Roman" w:cs="Times New Roman"/>
            </w:rPr>
            <w:instrText xml:space="preserve"> CITATION Cor16 \l 1033 </w:instrText>
          </w:r>
          <w:r w:rsidRPr="00AE57B8">
            <w:rPr>
              <w:rFonts w:ascii="Times New Roman" w:hAnsi="Times New Roman" w:cs="Times New Roman"/>
            </w:rPr>
            <w:fldChar w:fldCharType="separate"/>
          </w:r>
          <w:r w:rsidR="00BE0BBD" w:rsidRPr="00AE57B8">
            <w:rPr>
              <w:rFonts w:ascii="Times New Roman" w:hAnsi="Times New Roman" w:cs="Times New Roman"/>
              <w:noProof/>
            </w:rPr>
            <w:t>(Cornell University)</w:t>
          </w:r>
          <w:r w:rsidRPr="00AE57B8">
            <w:rPr>
              <w:rFonts w:ascii="Times New Roman" w:hAnsi="Times New Roman" w:cs="Times New Roman"/>
            </w:rPr>
            <w:fldChar w:fldCharType="end"/>
          </w:r>
        </w:sdtContent>
      </w:sdt>
      <w:r w:rsidR="00E75411" w:rsidRPr="00AE57B8">
        <w:rPr>
          <w:rFonts w:ascii="Times New Roman" w:hAnsi="Times New Roman" w:cs="Times New Roman"/>
        </w:rPr>
        <w:t>.</w:t>
      </w:r>
    </w:p>
    <w:p w14:paraId="6E4FC712" w14:textId="4CF06539" w:rsidR="00900787"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 xml:space="preserve">An essential oil (EO) is a secondary metabolite formed from aromatic plants. These metabolites have a strong, which </w:t>
      </w:r>
      <w:r w:rsidR="009B7B62" w:rsidRPr="00AE57B8">
        <w:rPr>
          <w:rFonts w:ascii="Times New Roman" w:hAnsi="Times New Roman" w:cs="Times New Roman"/>
        </w:rPr>
        <w:t xml:space="preserve">may </w:t>
      </w:r>
      <w:r w:rsidRPr="00AE57B8">
        <w:rPr>
          <w:rFonts w:ascii="Times New Roman" w:hAnsi="Times New Roman" w:cs="Times New Roman"/>
        </w:rPr>
        <w:t xml:space="preserve">serve to attract pollinators, but also </w:t>
      </w:r>
      <w:r w:rsidR="009B7B62" w:rsidRPr="00AE57B8">
        <w:rPr>
          <w:rFonts w:ascii="Times New Roman" w:hAnsi="Times New Roman" w:cs="Times New Roman"/>
        </w:rPr>
        <w:t xml:space="preserve">may protect plants from infection because they </w:t>
      </w:r>
      <w:r w:rsidRPr="00AE57B8">
        <w:rPr>
          <w:rFonts w:ascii="Times New Roman" w:hAnsi="Times New Roman" w:cs="Times New Roman"/>
        </w:rPr>
        <w:t>possess antibacterial, antiviral, and antifun</w:t>
      </w:r>
      <w:r w:rsidR="0019611D" w:rsidRPr="00AE57B8">
        <w:rPr>
          <w:rFonts w:ascii="Times New Roman" w:hAnsi="Times New Roman" w:cs="Times New Roman"/>
        </w:rPr>
        <w:t>gal properties</w:t>
      </w:r>
      <w:r w:rsidRPr="00AE57B8">
        <w:rPr>
          <w:rFonts w:ascii="Times New Roman" w:hAnsi="Times New Roman" w:cs="Times New Roman"/>
        </w:rPr>
        <w:t xml:space="preserve"> </w:t>
      </w:r>
      <w:sdt>
        <w:sdtPr>
          <w:rPr>
            <w:rFonts w:ascii="Times New Roman" w:hAnsi="Times New Roman" w:cs="Times New Roman"/>
          </w:rPr>
          <w:id w:val="-1202479052"/>
          <w:citation/>
        </w:sdtPr>
        <w:sdtContent>
          <w:r w:rsidRPr="00AE57B8">
            <w:rPr>
              <w:rFonts w:ascii="Times New Roman" w:hAnsi="Times New Roman" w:cs="Times New Roman"/>
            </w:rPr>
            <w:fldChar w:fldCharType="begin"/>
          </w:r>
          <w:r w:rsidRPr="00AE57B8">
            <w:rPr>
              <w:rFonts w:ascii="Times New Roman" w:hAnsi="Times New Roman" w:cs="Times New Roman"/>
            </w:rPr>
            <w:instrText xml:space="preserve"> CITATION Bak08 \l 1033 </w:instrText>
          </w:r>
          <w:r w:rsidRPr="00AE57B8">
            <w:rPr>
              <w:rFonts w:ascii="Times New Roman" w:hAnsi="Times New Roman" w:cs="Times New Roman"/>
            </w:rPr>
            <w:fldChar w:fldCharType="separate"/>
          </w:r>
          <w:r w:rsidR="00BE0BBD" w:rsidRPr="00AE57B8">
            <w:rPr>
              <w:rFonts w:ascii="Times New Roman" w:hAnsi="Times New Roman" w:cs="Times New Roman"/>
              <w:noProof/>
            </w:rPr>
            <w:t>(Bakkali, Averbeck, Averbeck, &amp; Idaomar, 2008)</w:t>
          </w:r>
          <w:r w:rsidRPr="00AE57B8">
            <w:rPr>
              <w:rFonts w:ascii="Times New Roman" w:hAnsi="Times New Roman" w:cs="Times New Roman"/>
            </w:rPr>
            <w:fldChar w:fldCharType="end"/>
          </w:r>
        </w:sdtContent>
      </w:sdt>
      <w:r w:rsidR="0019611D" w:rsidRPr="00AE57B8">
        <w:rPr>
          <w:rFonts w:ascii="Times New Roman" w:hAnsi="Times New Roman" w:cs="Times New Roman"/>
        </w:rPr>
        <w:t>.</w:t>
      </w:r>
    </w:p>
    <w:p w14:paraId="0594E060" w14:textId="6313B43C" w:rsidR="00900787" w:rsidRPr="00AE57B8" w:rsidRDefault="009B7B62" w:rsidP="00183643">
      <w:pPr>
        <w:spacing w:line="480" w:lineRule="auto"/>
        <w:ind w:firstLine="720"/>
        <w:rPr>
          <w:rFonts w:ascii="Times New Roman" w:hAnsi="Times New Roman" w:cs="Times New Roman"/>
        </w:rPr>
      </w:pPr>
      <w:r w:rsidRPr="00AE57B8">
        <w:rPr>
          <w:rFonts w:ascii="Times New Roman" w:hAnsi="Times New Roman" w:cs="Times New Roman"/>
        </w:rPr>
        <w:t>The chemical compositions of EO</w:t>
      </w:r>
      <w:r w:rsidR="00900787" w:rsidRPr="00AE57B8">
        <w:rPr>
          <w:rFonts w:ascii="Times New Roman" w:hAnsi="Times New Roman" w:cs="Times New Roman"/>
        </w:rPr>
        <w:t>s are complex. A single EO can contain up sixty different components in a variety of different concentrations. These components are characterized by a low molecular weight, and typically fall into o</w:t>
      </w:r>
      <w:r w:rsidR="00D70314" w:rsidRPr="00AE57B8">
        <w:rPr>
          <w:rFonts w:ascii="Times New Roman" w:hAnsi="Times New Roman" w:cs="Times New Roman"/>
        </w:rPr>
        <w:t>ne of two families: terpenes/</w:t>
      </w:r>
      <w:r w:rsidR="00900787" w:rsidRPr="00AE57B8">
        <w:rPr>
          <w:rFonts w:ascii="Times New Roman" w:hAnsi="Times New Roman" w:cs="Times New Roman"/>
        </w:rPr>
        <w:t>terpenoids, and aromatic</w:t>
      </w:r>
      <w:r w:rsidR="00D70314" w:rsidRPr="00AE57B8">
        <w:rPr>
          <w:rFonts w:ascii="Times New Roman" w:hAnsi="Times New Roman" w:cs="Times New Roman"/>
        </w:rPr>
        <w:t>/</w:t>
      </w:r>
      <w:r w:rsidR="00900787" w:rsidRPr="00AE57B8">
        <w:rPr>
          <w:rFonts w:ascii="Times New Roman" w:hAnsi="Times New Roman" w:cs="Times New Roman"/>
        </w:rPr>
        <w:t xml:space="preserve">aliphatic. Two or three of these components are expressed at higher concentrations depending on the EO. Examples of such components include carvacrol, thymol, </w:t>
      </w:r>
      <w:r w:rsidR="00900787" w:rsidRPr="00AE57B8">
        <w:rPr>
          <w:rFonts w:ascii="Times New Roman" w:hAnsi="Times New Roman" w:cs="Times New Roman"/>
          <w:shd w:val="clear" w:color="auto" w:fill="FFFFFF"/>
        </w:rPr>
        <w:t xml:space="preserve">vanillin, </w:t>
      </w:r>
      <w:r w:rsidR="00900787" w:rsidRPr="00AE57B8">
        <w:rPr>
          <w:rFonts w:ascii="Times New Roman" w:hAnsi="Times New Roman" w:cs="Times New Roman"/>
        </w:rPr>
        <w:t>linalool, camphor, limonene, sabinene, farnesol, cinnam</w:t>
      </w:r>
      <w:r w:rsidR="00580636" w:rsidRPr="00AE57B8">
        <w:rPr>
          <w:rFonts w:ascii="Times New Roman" w:hAnsi="Times New Roman" w:cs="Times New Roman"/>
        </w:rPr>
        <w:t>aldehyde,</w:t>
      </w:r>
      <w:r w:rsidR="0019611D" w:rsidRPr="00AE57B8">
        <w:rPr>
          <w:rFonts w:ascii="Times New Roman" w:hAnsi="Times New Roman" w:cs="Times New Roman"/>
        </w:rPr>
        <w:t xml:space="preserve"> eugenol, and menthol</w:t>
      </w:r>
      <w:r w:rsidR="00900787" w:rsidRPr="00AE57B8">
        <w:rPr>
          <w:rFonts w:ascii="Times New Roman" w:hAnsi="Times New Roman" w:cs="Times New Roman"/>
        </w:rPr>
        <w:t xml:space="preserve"> </w:t>
      </w:r>
      <w:r w:rsidRPr="00AE57B8">
        <w:rPr>
          <w:rFonts w:ascii="Times New Roman" w:hAnsi="Times New Roman" w:cs="Times New Roman"/>
          <w:noProof/>
        </w:rPr>
        <w:t>(Bakkali et al., 2008)</w:t>
      </w:r>
      <w:r w:rsidR="00D70314" w:rsidRPr="00AE57B8">
        <w:rPr>
          <w:rFonts w:ascii="Times New Roman" w:hAnsi="Times New Roman" w:cs="Times New Roman"/>
        </w:rPr>
        <w:t>.</w:t>
      </w:r>
    </w:p>
    <w:p w14:paraId="3B706677" w14:textId="0CB45520" w:rsidR="00900787"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 xml:space="preserve">Differences in chemical compositions and concentrations can be attributed to </w:t>
      </w:r>
      <w:r w:rsidR="00D70314" w:rsidRPr="00AE57B8">
        <w:rPr>
          <w:rFonts w:ascii="Times New Roman" w:hAnsi="Times New Roman" w:cs="Times New Roman"/>
        </w:rPr>
        <w:t xml:space="preserve">genetics and </w:t>
      </w:r>
      <w:r w:rsidRPr="00AE57B8">
        <w:rPr>
          <w:rFonts w:ascii="Times New Roman" w:hAnsi="Times New Roman" w:cs="Times New Roman"/>
        </w:rPr>
        <w:t xml:space="preserve">the environment in which the plants </w:t>
      </w:r>
      <w:r w:rsidR="00D70314" w:rsidRPr="00AE57B8">
        <w:rPr>
          <w:rFonts w:ascii="Times New Roman" w:hAnsi="Times New Roman" w:cs="Times New Roman"/>
        </w:rPr>
        <w:t>are</w:t>
      </w:r>
      <w:r w:rsidRPr="00AE57B8">
        <w:rPr>
          <w:rFonts w:ascii="Times New Roman" w:hAnsi="Times New Roman" w:cs="Times New Roman"/>
        </w:rPr>
        <w:t xml:space="preserve"> grown</w:t>
      </w:r>
      <w:r w:rsidR="00D70314" w:rsidRPr="00AE57B8">
        <w:rPr>
          <w:rFonts w:ascii="Times New Roman" w:hAnsi="Times New Roman" w:cs="Times New Roman"/>
        </w:rPr>
        <w:t xml:space="preserve">. </w:t>
      </w:r>
      <w:r w:rsidR="00B07AED" w:rsidRPr="00AE57B8">
        <w:rPr>
          <w:rFonts w:ascii="Times New Roman" w:hAnsi="Times New Roman" w:cs="Times New Roman"/>
        </w:rPr>
        <w:t xml:space="preserve">One study conducted by Lu H. et al. (2010) identified </w:t>
      </w:r>
      <w:r w:rsidRPr="00AE57B8">
        <w:rPr>
          <w:rFonts w:ascii="Times New Roman" w:hAnsi="Times New Roman" w:cs="Times New Roman"/>
        </w:rPr>
        <w:t xml:space="preserve">China-grown </w:t>
      </w:r>
      <w:r w:rsidRPr="00AE57B8">
        <w:rPr>
          <w:rFonts w:ascii="Times New Roman" w:hAnsi="Times New Roman" w:cs="Times New Roman"/>
          <w:i/>
          <w:iCs/>
        </w:rPr>
        <w:t>Lavender angustifolia</w:t>
      </w:r>
      <w:r w:rsidRPr="00AE57B8">
        <w:rPr>
          <w:rFonts w:ascii="Times New Roman" w:hAnsi="Times New Roman" w:cs="Times New Roman"/>
        </w:rPr>
        <w:t xml:space="preserve"> EO as having the following components: 1,5-Dimethyl-1-vinyl-4-hexenyl but yrate (43.73%), 1,3,7-Octatriene, 3,7-dimethyl- (25.10%), Eucalyptol </w:t>
      </w:r>
      <w:r w:rsidR="00E40BFA">
        <w:rPr>
          <w:rFonts w:ascii="Times New Roman" w:hAnsi="Times New Roman" w:cs="Times New Roman"/>
        </w:rPr>
        <w:t>(7.32%), and Camphor (3.79%). In</w:t>
      </w:r>
      <w:r w:rsidRPr="00AE57B8">
        <w:rPr>
          <w:rFonts w:ascii="Times New Roman" w:hAnsi="Times New Roman" w:cs="Times New Roman"/>
        </w:rPr>
        <w:t xml:space="preserve"> contrast, Yuanyuan </w:t>
      </w:r>
      <w:r w:rsidRPr="00AE57B8">
        <w:rPr>
          <w:rFonts w:ascii="Times New Roman" w:hAnsi="Times New Roman" w:cs="Times New Roman"/>
          <w:iCs/>
        </w:rPr>
        <w:t>et al</w:t>
      </w:r>
      <w:r w:rsidR="009E3414" w:rsidRPr="00AE57B8">
        <w:rPr>
          <w:rFonts w:ascii="Times New Roman" w:hAnsi="Times New Roman" w:cs="Times New Roman"/>
          <w:iCs/>
        </w:rPr>
        <w:t>.</w:t>
      </w:r>
      <w:r w:rsidRPr="00AE57B8">
        <w:rPr>
          <w:rFonts w:ascii="Times New Roman" w:hAnsi="Times New Roman" w:cs="Times New Roman"/>
        </w:rPr>
        <w:t xml:space="preserve"> (2008) discovered over seventeen compounds found in </w:t>
      </w:r>
      <w:r w:rsidRPr="00AE57B8">
        <w:rPr>
          <w:rFonts w:ascii="Times New Roman" w:hAnsi="Times New Roman" w:cs="Times New Roman"/>
          <w:i/>
          <w:iCs/>
        </w:rPr>
        <w:t>Lavandula angustifolia</w:t>
      </w:r>
      <w:r w:rsidRPr="00AE57B8">
        <w:rPr>
          <w:rFonts w:ascii="Times New Roman" w:hAnsi="Times New Roman" w:cs="Times New Roman"/>
        </w:rPr>
        <w:t xml:space="preserve"> EO from China, with linalool (44.54%), geraniol (11.02%), lavandul acetate (10.78%), 3, 7-dimethyl-2, 6-octadien-1-ol (10.35%), and isoterpineol (6.75%) </w:t>
      </w:r>
      <w:r w:rsidR="00E40BFA">
        <w:rPr>
          <w:rFonts w:ascii="Times New Roman" w:hAnsi="Times New Roman" w:cs="Times New Roman"/>
        </w:rPr>
        <w:t xml:space="preserve">being </w:t>
      </w:r>
      <w:r w:rsidRPr="00AE57B8">
        <w:rPr>
          <w:rFonts w:ascii="Times New Roman" w:hAnsi="Times New Roman" w:cs="Times New Roman"/>
        </w:rPr>
        <w:t xml:space="preserve">the most prominent </w:t>
      </w:r>
      <w:r w:rsidR="009B7B62" w:rsidRPr="00AE57B8">
        <w:rPr>
          <w:rFonts w:ascii="Times New Roman" w:hAnsi="Times New Roman" w:cs="Times New Roman"/>
          <w:noProof/>
        </w:rPr>
        <w:t>(Saadatian et al., 2013)</w:t>
      </w:r>
      <w:r w:rsidRPr="00AE57B8">
        <w:rPr>
          <w:rFonts w:ascii="Times New Roman" w:hAnsi="Times New Roman" w:cs="Times New Roman"/>
        </w:rPr>
        <w:t>. Plants produce an essential oil with varying components and concentrations making each essential oil unique. The chemistry of the EO give</w:t>
      </w:r>
      <w:r w:rsidR="00B07AED" w:rsidRPr="00AE57B8">
        <w:rPr>
          <w:rFonts w:ascii="Times New Roman" w:hAnsi="Times New Roman" w:cs="Times New Roman"/>
        </w:rPr>
        <w:t>s</w:t>
      </w:r>
      <w:r w:rsidRPr="00AE57B8">
        <w:rPr>
          <w:rFonts w:ascii="Times New Roman" w:hAnsi="Times New Roman" w:cs="Times New Roman"/>
        </w:rPr>
        <w:t xml:space="preserve"> ri</w:t>
      </w:r>
      <w:r w:rsidR="00B07AED" w:rsidRPr="00AE57B8">
        <w:rPr>
          <w:rFonts w:ascii="Times New Roman" w:hAnsi="Times New Roman" w:cs="Times New Roman"/>
        </w:rPr>
        <w:t>se to the properties of the oil</w:t>
      </w:r>
      <w:r w:rsidR="00B055F2" w:rsidRPr="00AE57B8">
        <w:rPr>
          <w:rFonts w:ascii="Times New Roman" w:hAnsi="Times New Roman" w:cs="Times New Roman"/>
        </w:rPr>
        <w:t>, and thus perceived sent</w:t>
      </w:r>
      <w:r w:rsidR="00B07AED" w:rsidRPr="00AE57B8">
        <w:rPr>
          <w:rFonts w:ascii="Times New Roman" w:hAnsi="Times New Roman" w:cs="Times New Roman"/>
        </w:rPr>
        <w:t xml:space="preserve"> </w:t>
      </w:r>
      <w:r w:rsidR="009B7B62" w:rsidRPr="00AE57B8">
        <w:rPr>
          <w:rFonts w:ascii="Times New Roman" w:hAnsi="Times New Roman" w:cs="Times New Roman"/>
          <w:noProof/>
        </w:rPr>
        <w:t>(Lu et al., 2010)</w:t>
      </w:r>
      <w:r w:rsidR="00B07AED" w:rsidRPr="00AE57B8">
        <w:rPr>
          <w:rFonts w:ascii="Times New Roman" w:hAnsi="Times New Roman" w:cs="Times New Roman"/>
        </w:rPr>
        <w:t>.</w:t>
      </w:r>
    </w:p>
    <w:p w14:paraId="6217C7C8" w14:textId="62DBE963" w:rsidR="00900787"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The EO extraction process should not be overlooked, as it can alter the chemical composition and concentration of the EO molecules, which could lead to alterations in perceived scent. The most commonly used process of EO extraction is through steam distillation (SD). This process involves heating the plant with stea</w:t>
      </w:r>
      <w:r w:rsidR="00B07AED" w:rsidRPr="00AE57B8">
        <w:rPr>
          <w:rFonts w:ascii="Times New Roman" w:hAnsi="Times New Roman" w:cs="Times New Roman"/>
        </w:rPr>
        <w:t>m in a distillation pot. The EO</w:t>
      </w:r>
      <w:r w:rsidRPr="00AE57B8">
        <w:rPr>
          <w:rFonts w:ascii="Times New Roman" w:hAnsi="Times New Roman" w:cs="Times New Roman"/>
        </w:rPr>
        <w:t>s are vaporized from the plant int</w:t>
      </w:r>
      <w:r w:rsidR="00B07AED" w:rsidRPr="00AE57B8">
        <w:rPr>
          <w:rFonts w:ascii="Times New Roman" w:hAnsi="Times New Roman" w:cs="Times New Roman"/>
        </w:rPr>
        <w:t>o a condensing pot where the EO</w:t>
      </w:r>
      <w:r w:rsidRPr="00AE57B8">
        <w:rPr>
          <w:rFonts w:ascii="Times New Roman" w:hAnsi="Times New Roman" w:cs="Times New Roman"/>
        </w:rPr>
        <w:t xml:space="preserve">s condense to a liquid. Because water </w:t>
      </w:r>
      <w:r w:rsidR="005F14A1" w:rsidRPr="00AE57B8">
        <w:rPr>
          <w:rFonts w:ascii="Times New Roman" w:hAnsi="Times New Roman" w:cs="Times New Roman"/>
        </w:rPr>
        <w:t>can have</w:t>
      </w:r>
      <w:r w:rsidRPr="00AE57B8">
        <w:rPr>
          <w:rFonts w:ascii="Times New Roman" w:hAnsi="Times New Roman" w:cs="Times New Roman"/>
        </w:rPr>
        <w:t xml:space="preserve"> a h</w:t>
      </w:r>
      <w:r w:rsidR="00B07AED" w:rsidRPr="00AE57B8">
        <w:rPr>
          <w:rFonts w:ascii="Times New Roman" w:hAnsi="Times New Roman" w:cs="Times New Roman"/>
        </w:rPr>
        <w:t>igher boiling point than the EO</w:t>
      </w:r>
      <w:r w:rsidRPr="00AE57B8">
        <w:rPr>
          <w:rFonts w:ascii="Times New Roman" w:hAnsi="Times New Roman" w:cs="Times New Roman"/>
        </w:rPr>
        <w:t xml:space="preserve">s, the combined mixture will boil at a temperature slightly less than the normal boiling point of water, and this allows the oil to vaporize under mild conditions. Once condensed back into a liquid, the EO is dried over </w:t>
      </w:r>
      <w:r w:rsidR="005F14A1" w:rsidRPr="00AE57B8">
        <w:rPr>
          <w:rFonts w:ascii="Times New Roman" w:hAnsi="Times New Roman" w:cs="Times New Roman"/>
        </w:rPr>
        <w:t xml:space="preserve">an </w:t>
      </w:r>
      <w:r w:rsidRPr="00AE57B8">
        <w:rPr>
          <w:rFonts w:ascii="Times New Roman" w:hAnsi="Times New Roman" w:cs="Times New Roman"/>
        </w:rPr>
        <w:t>anhydrous</w:t>
      </w:r>
      <w:r w:rsidR="005F14A1" w:rsidRPr="00AE57B8">
        <w:rPr>
          <w:rFonts w:ascii="Times New Roman" w:hAnsi="Times New Roman" w:cs="Times New Roman"/>
        </w:rPr>
        <w:t xml:space="preserve"> solution</w:t>
      </w:r>
      <w:r w:rsidRPr="00AE57B8">
        <w:rPr>
          <w:rFonts w:ascii="Times New Roman" w:hAnsi="Times New Roman" w:cs="Times New Roman"/>
        </w:rPr>
        <w:t xml:space="preserve">. </w:t>
      </w:r>
    </w:p>
    <w:p w14:paraId="45583AB8" w14:textId="61E02920" w:rsidR="00900787"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 xml:space="preserve">A variation of the traditional </w:t>
      </w:r>
      <w:r w:rsidR="00B07AED" w:rsidRPr="00AE57B8">
        <w:rPr>
          <w:rFonts w:ascii="Times New Roman" w:hAnsi="Times New Roman" w:cs="Times New Roman"/>
        </w:rPr>
        <w:t>SD process exits as Steam Distillation-Solvent E</w:t>
      </w:r>
      <w:r w:rsidRPr="00AE57B8">
        <w:rPr>
          <w:rFonts w:ascii="Times New Roman" w:hAnsi="Times New Roman" w:cs="Times New Roman"/>
        </w:rPr>
        <w:t xml:space="preserve">xtraction (SDS), which uses a solvent to extract the oil after the EO and water condense back into liquid form. The separation of water and oil must occur to obtain the pure EO. A separatory funnel and a nonpolar solvent such as diethyl ether can be used to separate the oil from the water. Once multiple separations have been carried out, it may be optimal to </w:t>
      </w:r>
      <w:r w:rsidR="005F14A1" w:rsidRPr="00AE57B8">
        <w:rPr>
          <w:rFonts w:ascii="Times New Roman" w:hAnsi="Times New Roman" w:cs="Times New Roman"/>
        </w:rPr>
        <w:t>evaporate</w:t>
      </w:r>
      <w:r w:rsidRPr="00AE57B8">
        <w:rPr>
          <w:rFonts w:ascii="Times New Roman" w:hAnsi="Times New Roman" w:cs="Times New Roman"/>
        </w:rPr>
        <w:t xml:space="preserve"> the remaining diethyl ether in order to obtain a more-pure EO sample. </w:t>
      </w:r>
    </w:p>
    <w:p w14:paraId="64D1705F" w14:textId="6BD6889F" w:rsidR="00900787" w:rsidRPr="00AE57B8" w:rsidRDefault="00900787" w:rsidP="00183643">
      <w:pPr>
        <w:spacing w:line="480" w:lineRule="auto"/>
        <w:rPr>
          <w:rFonts w:ascii="Times New Roman" w:hAnsi="Times New Roman" w:cs="Times New Roman"/>
        </w:rPr>
      </w:pPr>
      <w:r w:rsidRPr="00AE57B8">
        <w:rPr>
          <w:rFonts w:ascii="Times New Roman" w:hAnsi="Times New Roman" w:cs="Times New Roman"/>
        </w:rPr>
        <w:tab/>
        <w:t xml:space="preserve">One study compared the chemical composition of </w:t>
      </w:r>
      <w:r w:rsidR="009B7B62" w:rsidRPr="00AE57B8">
        <w:rPr>
          <w:rFonts w:ascii="Times New Roman" w:hAnsi="Times New Roman" w:cs="Times New Roman"/>
        </w:rPr>
        <w:t xml:space="preserve">oriental arborvitae or </w:t>
      </w:r>
      <w:r w:rsidR="009B7B62" w:rsidRPr="00AE57B8">
        <w:rPr>
          <w:rFonts w:ascii="Times New Roman" w:hAnsi="Times New Roman" w:cs="Times New Roman"/>
          <w:i/>
          <w:iCs/>
        </w:rPr>
        <w:t>Platycladus o</w:t>
      </w:r>
      <w:r w:rsidRPr="00AE57B8">
        <w:rPr>
          <w:rFonts w:ascii="Times New Roman" w:hAnsi="Times New Roman" w:cs="Times New Roman"/>
          <w:i/>
          <w:iCs/>
        </w:rPr>
        <w:t>rientalis</w:t>
      </w:r>
      <w:r w:rsidR="009B7B62" w:rsidRPr="00AE57B8">
        <w:rPr>
          <w:rFonts w:ascii="Times New Roman" w:hAnsi="Times New Roman" w:cs="Times New Roman"/>
          <w:i/>
          <w:iCs/>
        </w:rPr>
        <w:t xml:space="preserve"> </w:t>
      </w:r>
      <w:r w:rsidR="009B7B62" w:rsidRPr="00AE57B8">
        <w:rPr>
          <w:rFonts w:ascii="Times New Roman" w:hAnsi="Times New Roman" w:cs="Times New Roman"/>
          <w:iCs/>
        </w:rPr>
        <w:t>(L.) Franco</w:t>
      </w:r>
      <w:r w:rsidRPr="00AE57B8">
        <w:rPr>
          <w:rFonts w:ascii="Times New Roman" w:hAnsi="Times New Roman" w:cs="Times New Roman"/>
        </w:rPr>
        <w:t xml:space="preserve"> EO using SD and SDS techniques. While percentage compositions did differ among the two distillation techniques it was not statistically different. The highest statistical difference observed was in oxygenated monoterpene components of the EO. These volatile components were expressed in lower percentages in SD (3.67%) than in SDS (6.87%) due to their tendency </w:t>
      </w:r>
      <w:r w:rsidR="005F14A1" w:rsidRPr="00AE57B8">
        <w:rPr>
          <w:rFonts w:ascii="Times New Roman" w:hAnsi="Times New Roman" w:cs="Times New Roman"/>
        </w:rPr>
        <w:t xml:space="preserve">to be </w:t>
      </w:r>
      <w:r w:rsidRPr="00AE57B8">
        <w:rPr>
          <w:rFonts w:ascii="Times New Roman" w:hAnsi="Times New Roman" w:cs="Times New Roman"/>
        </w:rPr>
        <w:t xml:space="preserve">more soluble </w:t>
      </w:r>
      <w:r w:rsidR="0019611D" w:rsidRPr="00AE57B8">
        <w:rPr>
          <w:rFonts w:ascii="Times New Roman" w:hAnsi="Times New Roman" w:cs="Times New Roman"/>
        </w:rPr>
        <w:t>in water, and thus</w:t>
      </w:r>
      <w:r w:rsidR="00B07AED" w:rsidRPr="00AE57B8">
        <w:rPr>
          <w:rFonts w:ascii="Times New Roman" w:hAnsi="Times New Roman" w:cs="Times New Roman"/>
        </w:rPr>
        <w:t>,</w:t>
      </w:r>
      <w:r w:rsidR="0019611D" w:rsidRPr="00AE57B8">
        <w:rPr>
          <w:rFonts w:ascii="Times New Roman" w:hAnsi="Times New Roman" w:cs="Times New Roman"/>
        </w:rPr>
        <w:t xml:space="preserve"> more diluted</w:t>
      </w:r>
      <w:r w:rsidRPr="00AE57B8">
        <w:rPr>
          <w:rFonts w:ascii="Times New Roman" w:hAnsi="Times New Roman" w:cs="Times New Roman"/>
        </w:rPr>
        <w:t xml:space="preserve"> </w:t>
      </w:r>
      <w:r w:rsidR="006C2ED1" w:rsidRPr="00AE57B8">
        <w:rPr>
          <w:rFonts w:ascii="Times New Roman" w:hAnsi="Times New Roman" w:cs="Times New Roman"/>
          <w:noProof/>
        </w:rPr>
        <w:t>(Asili et al., 2007)</w:t>
      </w:r>
      <w:r w:rsidR="009B1497" w:rsidRPr="00AE57B8">
        <w:rPr>
          <w:rFonts w:ascii="Times New Roman" w:hAnsi="Times New Roman" w:cs="Times New Roman"/>
        </w:rPr>
        <w:t>.</w:t>
      </w:r>
    </w:p>
    <w:p w14:paraId="51D0C9F2" w14:textId="710CAA26" w:rsidR="00900787" w:rsidRPr="00AE57B8" w:rsidRDefault="00900787" w:rsidP="00183643">
      <w:pPr>
        <w:spacing w:line="480" w:lineRule="auto"/>
        <w:rPr>
          <w:rFonts w:ascii="Times New Roman" w:hAnsi="Times New Roman" w:cs="Times New Roman"/>
        </w:rPr>
      </w:pPr>
      <w:r w:rsidRPr="00AE57B8">
        <w:rPr>
          <w:rFonts w:ascii="Times New Roman" w:hAnsi="Times New Roman" w:cs="Times New Roman"/>
        </w:rPr>
        <w:tab/>
        <w:t>Supercritical Fluid Extraction (SFE) is</w:t>
      </w:r>
      <w:r w:rsidR="006C2ED1" w:rsidRPr="00AE57B8">
        <w:rPr>
          <w:rFonts w:ascii="Times New Roman" w:hAnsi="Times New Roman" w:cs="Times New Roman"/>
        </w:rPr>
        <w:t xml:space="preserve"> yet another method by which EO</w:t>
      </w:r>
      <w:r w:rsidRPr="00AE57B8">
        <w:rPr>
          <w:rFonts w:ascii="Times New Roman" w:hAnsi="Times New Roman" w:cs="Times New Roman"/>
        </w:rPr>
        <w:t xml:space="preserve">s can be extracted from plants. A supercritical fluid is a chemical compound that exists past its critical </w:t>
      </w:r>
      <w:r w:rsidR="009B1497" w:rsidRPr="00AE57B8">
        <w:rPr>
          <w:rFonts w:ascii="Times New Roman" w:hAnsi="Times New Roman" w:cs="Times New Roman"/>
        </w:rPr>
        <w:t>point, which</w:t>
      </w:r>
      <w:r w:rsidRPr="00AE57B8">
        <w:rPr>
          <w:rFonts w:ascii="Times New Roman" w:hAnsi="Times New Roman" w:cs="Times New Roman"/>
        </w:rPr>
        <w:t xml:space="preserve"> allows it to dissolve readily into solids and liquids, and can be altered at different pressures and te</w:t>
      </w:r>
      <w:r w:rsidR="005F14A1" w:rsidRPr="00AE57B8">
        <w:rPr>
          <w:rFonts w:ascii="Times New Roman" w:hAnsi="Times New Roman" w:cs="Times New Roman"/>
        </w:rPr>
        <w:t>mperatures in order to do so. CO</w:t>
      </w:r>
      <w:r w:rsidR="005F14A1" w:rsidRPr="00AE57B8">
        <w:rPr>
          <w:rFonts w:ascii="Times New Roman" w:hAnsi="Times New Roman" w:cs="Times New Roman"/>
          <w:vertAlign w:val="subscript"/>
        </w:rPr>
        <w:t>2</w:t>
      </w:r>
      <w:r w:rsidRPr="00AE57B8">
        <w:rPr>
          <w:rFonts w:ascii="Times New Roman" w:hAnsi="Times New Roman" w:cs="Times New Roman"/>
        </w:rPr>
        <w:t xml:space="preserve"> is a common supercritical solvent that is used for EO extractions. CO</w:t>
      </w:r>
      <w:r w:rsidRPr="00AE57B8">
        <w:rPr>
          <w:rFonts w:ascii="Times New Roman" w:hAnsi="Times New Roman" w:cs="Times New Roman"/>
          <w:vertAlign w:val="subscript"/>
        </w:rPr>
        <w:t>2</w:t>
      </w:r>
      <w:r w:rsidRPr="00AE57B8">
        <w:rPr>
          <w:rFonts w:ascii="Times New Roman" w:hAnsi="Times New Roman" w:cs="Times New Roman"/>
        </w:rPr>
        <w:t xml:space="preserve"> is heated in a compr</w:t>
      </w:r>
      <w:r w:rsidR="009B1497" w:rsidRPr="00AE57B8">
        <w:rPr>
          <w:rFonts w:ascii="Times New Roman" w:hAnsi="Times New Roman" w:cs="Times New Roman"/>
        </w:rPr>
        <w:t>ession vessel where it will</w:t>
      </w:r>
      <w:r w:rsidRPr="00AE57B8">
        <w:rPr>
          <w:rFonts w:ascii="Times New Roman" w:hAnsi="Times New Roman" w:cs="Times New Roman"/>
        </w:rPr>
        <w:t xml:space="preserve"> enter into a chamber where the plant is located. The CO</w:t>
      </w:r>
      <w:r w:rsidRPr="00AE57B8">
        <w:rPr>
          <w:rFonts w:ascii="Times New Roman" w:hAnsi="Times New Roman" w:cs="Times New Roman"/>
          <w:vertAlign w:val="subscript"/>
        </w:rPr>
        <w:t>2</w:t>
      </w:r>
      <w:r w:rsidRPr="00AE57B8">
        <w:rPr>
          <w:rFonts w:ascii="Times New Roman" w:hAnsi="Times New Roman" w:cs="Times New Roman"/>
        </w:rPr>
        <w:t xml:space="preserve"> will diffuse into</w:t>
      </w:r>
      <w:r w:rsidR="00B07AED" w:rsidRPr="00AE57B8">
        <w:rPr>
          <w:rFonts w:ascii="Times New Roman" w:hAnsi="Times New Roman" w:cs="Times New Roman"/>
        </w:rPr>
        <w:t xml:space="preserve"> the</w:t>
      </w:r>
      <w:r w:rsidRPr="00AE57B8">
        <w:rPr>
          <w:rFonts w:ascii="Times New Roman" w:hAnsi="Times New Roman" w:cs="Times New Roman"/>
        </w:rPr>
        <w:t xml:space="preserve"> </w:t>
      </w:r>
      <w:r w:rsidR="006C2ED1" w:rsidRPr="00AE57B8">
        <w:rPr>
          <w:rFonts w:ascii="Times New Roman" w:hAnsi="Times New Roman" w:cs="Times New Roman"/>
        </w:rPr>
        <w:t>plant, dissolve and separate EO</w:t>
      </w:r>
      <w:r w:rsidRPr="00AE57B8">
        <w:rPr>
          <w:rFonts w:ascii="Times New Roman" w:hAnsi="Times New Roman" w:cs="Times New Roman"/>
        </w:rPr>
        <w:t>s, and return to an extraction vessel, upon which it will cool, return to atmospheric pressure, and diffuse out of the compression system, leaving behind an EO. When the extraction of EO was performed using SFE technique, the only difference in composition was within the o</w:t>
      </w:r>
      <w:r w:rsidR="0019611D" w:rsidRPr="00AE57B8">
        <w:rPr>
          <w:rFonts w:ascii="Times New Roman" w:hAnsi="Times New Roman" w:cs="Times New Roman"/>
        </w:rPr>
        <w:t>xygenated monoterpene compounds</w:t>
      </w:r>
      <w:r w:rsidRPr="00AE57B8">
        <w:rPr>
          <w:rFonts w:ascii="Times New Roman" w:hAnsi="Times New Roman" w:cs="Times New Roman"/>
        </w:rPr>
        <w:t xml:space="preserve"> </w:t>
      </w:r>
      <w:sdt>
        <w:sdtPr>
          <w:rPr>
            <w:rFonts w:ascii="Times New Roman" w:hAnsi="Times New Roman" w:cs="Times New Roman"/>
          </w:rPr>
          <w:id w:val="-1947529357"/>
          <w:citation/>
        </w:sdtPr>
        <w:sdtContent>
          <w:r w:rsidR="009B1497" w:rsidRPr="00AE57B8">
            <w:rPr>
              <w:rFonts w:ascii="Times New Roman" w:hAnsi="Times New Roman" w:cs="Times New Roman"/>
            </w:rPr>
            <w:fldChar w:fldCharType="begin"/>
          </w:r>
          <w:r w:rsidR="009B1497" w:rsidRPr="00AE57B8">
            <w:rPr>
              <w:rFonts w:ascii="Times New Roman" w:hAnsi="Times New Roman" w:cs="Times New Roman"/>
            </w:rPr>
            <w:instrText xml:space="preserve"> CITATION Pou07 \l 1033 </w:instrText>
          </w:r>
          <w:r w:rsidR="009B1497" w:rsidRPr="00AE57B8">
            <w:rPr>
              <w:rFonts w:ascii="Times New Roman" w:hAnsi="Times New Roman" w:cs="Times New Roman"/>
            </w:rPr>
            <w:fldChar w:fldCharType="separate"/>
          </w:r>
          <w:r w:rsidR="00BE0BBD" w:rsidRPr="00AE57B8">
            <w:rPr>
              <w:rFonts w:ascii="Times New Roman" w:hAnsi="Times New Roman" w:cs="Times New Roman"/>
              <w:noProof/>
            </w:rPr>
            <w:t>(Pournortazavi &amp; Hajimirsadeghi, 2007)</w:t>
          </w:r>
          <w:r w:rsidR="009B1497" w:rsidRPr="00AE57B8">
            <w:rPr>
              <w:rFonts w:ascii="Times New Roman" w:hAnsi="Times New Roman" w:cs="Times New Roman"/>
            </w:rPr>
            <w:fldChar w:fldCharType="end"/>
          </w:r>
        </w:sdtContent>
      </w:sdt>
      <w:r w:rsidR="009B1497" w:rsidRPr="00AE57B8">
        <w:rPr>
          <w:rFonts w:ascii="Times New Roman" w:hAnsi="Times New Roman" w:cs="Times New Roman"/>
        </w:rPr>
        <w:t>.</w:t>
      </w:r>
      <w:r w:rsidR="00E75411" w:rsidRPr="00AE57B8">
        <w:rPr>
          <w:rFonts w:ascii="Times New Roman" w:hAnsi="Times New Roman" w:cs="Times New Roman"/>
        </w:rPr>
        <w:t xml:space="preserve"> </w:t>
      </w:r>
      <w:r w:rsidRPr="00AE57B8">
        <w:rPr>
          <w:rFonts w:ascii="Times New Roman" w:hAnsi="Times New Roman" w:cs="Times New Roman"/>
        </w:rPr>
        <w:t>It is becoming increa</w:t>
      </w:r>
      <w:r w:rsidR="00B07AED" w:rsidRPr="00AE57B8">
        <w:rPr>
          <w:rFonts w:ascii="Times New Roman" w:hAnsi="Times New Roman" w:cs="Times New Roman"/>
        </w:rPr>
        <w:t>singly more frequent to find EO</w:t>
      </w:r>
      <w:r w:rsidRPr="00AE57B8">
        <w:rPr>
          <w:rFonts w:ascii="Times New Roman" w:hAnsi="Times New Roman" w:cs="Times New Roman"/>
        </w:rPr>
        <w:t xml:space="preserve">s labeled as “aromatherapy grade” or “therapeutic grade” to indicate that the oils have been extracted to a certain standard. It is important to note that the </w:t>
      </w:r>
      <w:r w:rsidR="00B07AED" w:rsidRPr="00AE57B8">
        <w:rPr>
          <w:rFonts w:ascii="Times New Roman" w:hAnsi="Times New Roman" w:cs="Times New Roman"/>
        </w:rPr>
        <w:t>Food and Drug Administration (</w:t>
      </w:r>
      <w:r w:rsidRPr="00AE57B8">
        <w:rPr>
          <w:rFonts w:ascii="Times New Roman" w:hAnsi="Times New Roman" w:cs="Times New Roman"/>
        </w:rPr>
        <w:t>FDA</w:t>
      </w:r>
      <w:r w:rsidR="00B07AED" w:rsidRPr="00AE57B8">
        <w:rPr>
          <w:rFonts w:ascii="Times New Roman" w:hAnsi="Times New Roman" w:cs="Times New Roman"/>
        </w:rPr>
        <w:t>)</w:t>
      </w:r>
      <w:r w:rsidRPr="00AE57B8">
        <w:rPr>
          <w:rFonts w:ascii="Times New Roman" w:hAnsi="Times New Roman" w:cs="Times New Roman"/>
        </w:rPr>
        <w:t xml:space="preserve"> does n</w:t>
      </w:r>
      <w:r w:rsidR="0019611D" w:rsidRPr="00AE57B8">
        <w:rPr>
          <w:rFonts w:ascii="Times New Roman" w:hAnsi="Times New Roman" w:cs="Times New Roman"/>
        </w:rPr>
        <w:t>ot regulate</w:t>
      </w:r>
      <w:r w:rsidR="00B07AED" w:rsidRPr="00AE57B8">
        <w:rPr>
          <w:rFonts w:ascii="Times New Roman" w:hAnsi="Times New Roman" w:cs="Times New Roman"/>
        </w:rPr>
        <w:t xml:space="preserve"> the quality of EO</w:t>
      </w:r>
      <w:r w:rsidR="0019611D" w:rsidRPr="00AE57B8">
        <w:rPr>
          <w:rFonts w:ascii="Times New Roman" w:hAnsi="Times New Roman" w:cs="Times New Roman"/>
        </w:rPr>
        <w:t>s</w:t>
      </w:r>
      <w:r w:rsidRPr="00AE57B8">
        <w:rPr>
          <w:rFonts w:ascii="Times New Roman" w:hAnsi="Times New Roman" w:cs="Times New Roman"/>
        </w:rPr>
        <w:t xml:space="preserve"> </w:t>
      </w:r>
      <w:sdt>
        <w:sdtPr>
          <w:rPr>
            <w:rFonts w:ascii="Times New Roman" w:hAnsi="Times New Roman" w:cs="Times New Roman"/>
          </w:rPr>
          <w:id w:val="1806660522"/>
          <w:citation/>
        </w:sdtPr>
        <w:sdtContent>
          <w:r w:rsidR="009B1497" w:rsidRPr="00AE57B8">
            <w:rPr>
              <w:rFonts w:ascii="Times New Roman" w:hAnsi="Times New Roman" w:cs="Times New Roman"/>
            </w:rPr>
            <w:fldChar w:fldCharType="begin"/>
          </w:r>
          <w:r w:rsidR="009B1497" w:rsidRPr="00AE57B8">
            <w:rPr>
              <w:rFonts w:ascii="Times New Roman" w:hAnsi="Times New Roman" w:cs="Times New Roman"/>
            </w:rPr>
            <w:instrText xml:space="preserve"> CITATION Uni16 \l 1033 </w:instrText>
          </w:r>
          <w:r w:rsidR="009B1497" w:rsidRPr="00AE57B8">
            <w:rPr>
              <w:rFonts w:ascii="Times New Roman" w:hAnsi="Times New Roman" w:cs="Times New Roman"/>
            </w:rPr>
            <w:fldChar w:fldCharType="separate"/>
          </w:r>
          <w:r w:rsidR="00BE0BBD" w:rsidRPr="00AE57B8">
            <w:rPr>
              <w:rFonts w:ascii="Times New Roman" w:hAnsi="Times New Roman" w:cs="Times New Roman"/>
              <w:noProof/>
            </w:rPr>
            <w:t>(United States Food and Drug Administration, 2016)</w:t>
          </w:r>
          <w:r w:rsidR="009B1497" w:rsidRPr="00AE57B8">
            <w:rPr>
              <w:rFonts w:ascii="Times New Roman" w:hAnsi="Times New Roman" w:cs="Times New Roman"/>
            </w:rPr>
            <w:fldChar w:fldCharType="end"/>
          </w:r>
        </w:sdtContent>
      </w:sdt>
      <w:r w:rsidR="009B1497" w:rsidRPr="00AE57B8">
        <w:rPr>
          <w:rFonts w:ascii="Times New Roman" w:hAnsi="Times New Roman" w:cs="Times New Roman"/>
        </w:rPr>
        <w:t>.</w:t>
      </w:r>
    </w:p>
    <w:p w14:paraId="51E03629" w14:textId="05F63B7D" w:rsidR="00900787" w:rsidRPr="00AE57B8" w:rsidRDefault="00E75411" w:rsidP="00183643">
      <w:pPr>
        <w:spacing w:line="480" w:lineRule="auto"/>
        <w:ind w:firstLine="720"/>
        <w:rPr>
          <w:rFonts w:ascii="Times New Roman" w:hAnsi="Times New Roman" w:cs="Times New Roman"/>
          <w:b/>
          <w:bCs/>
          <w:shd w:val="clear" w:color="auto" w:fill="F4F4F4"/>
        </w:rPr>
      </w:pPr>
      <w:r w:rsidRPr="00AE57B8">
        <w:rPr>
          <w:rFonts w:ascii="Times New Roman" w:hAnsi="Times New Roman" w:cs="Times New Roman"/>
        </w:rPr>
        <w:t>Aro</w:t>
      </w:r>
      <w:r w:rsidR="00900787" w:rsidRPr="00AE57B8">
        <w:rPr>
          <w:rFonts w:ascii="Times New Roman" w:hAnsi="Times New Roman" w:cs="Times New Roman"/>
        </w:rPr>
        <w:t xml:space="preserve">matherapy </w:t>
      </w:r>
      <w:r w:rsidR="006C2ED1" w:rsidRPr="00AE57B8">
        <w:rPr>
          <w:rFonts w:ascii="Times New Roman" w:hAnsi="Times New Roman" w:cs="Times New Roman"/>
        </w:rPr>
        <w:t>has been</w:t>
      </w:r>
      <w:r w:rsidR="00900787" w:rsidRPr="00AE57B8">
        <w:rPr>
          <w:rFonts w:ascii="Times New Roman" w:hAnsi="Times New Roman" w:cs="Times New Roman"/>
        </w:rPr>
        <w:t xml:space="preserve"> used throughout history. It is believed to have been used by the </w:t>
      </w:r>
      <w:r w:rsidR="009B1497" w:rsidRPr="00AE57B8">
        <w:rPr>
          <w:rFonts w:ascii="Times New Roman" w:hAnsi="Times New Roman" w:cs="Times New Roman"/>
        </w:rPr>
        <w:t>Egyptians</w:t>
      </w:r>
      <w:r w:rsidR="00B07AED" w:rsidRPr="00AE57B8">
        <w:rPr>
          <w:rFonts w:ascii="Times New Roman" w:hAnsi="Times New Roman" w:cs="Times New Roman"/>
        </w:rPr>
        <w:t xml:space="preserve"> for embalmment, by the G</w:t>
      </w:r>
      <w:r w:rsidR="00900787" w:rsidRPr="00AE57B8">
        <w:rPr>
          <w:rFonts w:ascii="Times New Roman" w:hAnsi="Times New Roman" w:cs="Times New Roman"/>
        </w:rPr>
        <w:t>reeks for fragrance, and during the renaissance period f</w:t>
      </w:r>
      <w:bookmarkStart w:id="1" w:name="_GoBack"/>
      <w:bookmarkEnd w:id="1"/>
      <w:r w:rsidR="00900787" w:rsidRPr="00AE57B8">
        <w:rPr>
          <w:rFonts w:ascii="Times New Roman" w:hAnsi="Times New Roman" w:cs="Times New Roman"/>
        </w:rPr>
        <w:t xml:space="preserve">or wound healing. The term “aromatherapy” </w:t>
      </w:r>
      <w:r w:rsidR="00B655CF" w:rsidRPr="00AE57B8">
        <w:rPr>
          <w:rFonts w:ascii="Times New Roman" w:hAnsi="Times New Roman" w:cs="Times New Roman"/>
        </w:rPr>
        <w:t xml:space="preserve">was </w:t>
      </w:r>
      <w:r w:rsidR="006C2ED1" w:rsidRPr="00AE57B8">
        <w:rPr>
          <w:rFonts w:ascii="Times New Roman" w:hAnsi="Times New Roman" w:cs="Times New Roman"/>
        </w:rPr>
        <w:t xml:space="preserve">coined </w:t>
      </w:r>
      <w:r w:rsidR="009B1497" w:rsidRPr="00AE57B8">
        <w:rPr>
          <w:rFonts w:ascii="Times New Roman" w:hAnsi="Times New Roman" w:cs="Times New Roman"/>
        </w:rPr>
        <w:t>in</w:t>
      </w:r>
      <w:r w:rsidR="00900787" w:rsidRPr="00AE57B8">
        <w:rPr>
          <w:rFonts w:ascii="Times New Roman" w:hAnsi="Times New Roman" w:cs="Times New Roman"/>
        </w:rPr>
        <w:t xml:space="preserve"> 1937 by </w:t>
      </w:r>
      <w:r w:rsidR="00900787" w:rsidRPr="00AE57B8">
        <w:rPr>
          <w:rFonts w:ascii="Times New Roman" w:hAnsi="Times New Roman" w:cs="Times New Roman"/>
          <w:shd w:val="clear" w:color="auto" w:fill="FFFFFF"/>
        </w:rPr>
        <w:t>chemist Rene-Maurice Gattefosse, and since then has been applied l</w:t>
      </w:r>
      <w:r w:rsidR="0019611D" w:rsidRPr="00AE57B8">
        <w:rPr>
          <w:rFonts w:ascii="Times New Roman" w:hAnsi="Times New Roman" w:cs="Times New Roman"/>
          <w:shd w:val="clear" w:color="auto" w:fill="FFFFFF"/>
        </w:rPr>
        <w:t>iberally to serve multiple uses</w:t>
      </w:r>
      <w:r w:rsidR="00900787" w:rsidRPr="00AE57B8">
        <w:rPr>
          <w:rFonts w:ascii="Times New Roman" w:hAnsi="Times New Roman" w:cs="Times New Roman"/>
          <w:shd w:val="clear" w:color="auto" w:fill="FFFFFF"/>
        </w:rPr>
        <w:t xml:space="preserve"> </w:t>
      </w:r>
      <w:r w:rsidR="006C2ED1" w:rsidRPr="00AE57B8">
        <w:rPr>
          <w:rFonts w:ascii="Times New Roman" w:hAnsi="Times New Roman" w:cs="Times New Roman"/>
          <w:noProof/>
        </w:rPr>
        <w:t>(Aromatherapy, 2010)</w:t>
      </w:r>
      <w:r w:rsidR="0019611D" w:rsidRPr="00AE57B8">
        <w:rPr>
          <w:rFonts w:ascii="Times New Roman" w:hAnsi="Times New Roman" w:cs="Times New Roman"/>
          <w:shd w:val="clear" w:color="auto" w:fill="FFFFFF"/>
        </w:rPr>
        <w:t>.</w:t>
      </w:r>
      <w:r w:rsidR="00900787" w:rsidRPr="00AE57B8">
        <w:rPr>
          <w:rFonts w:ascii="Times New Roman" w:hAnsi="Times New Roman" w:cs="Times New Roman"/>
        </w:rPr>
        <w:t xml:space="preserve"> Because the study of aromatherapy can cover a wide variety of topics such as wound healing, infection, and sedation, and the word itself implies that it has “therapeutic” effect, it is often misused and mislabeled. Essential oil aromacology</w:t>
      </w:r>
      <w:r w:rsidR="00B655CF" w:rsidRPr="00AE57B8">
        <w:rPr>
          <w:rFonts w:ascii="Times New Roman" w:hAnsi="Times New Roman" w:cs="Times New Roman"/>
        </w:rPr>
        <w:t xml:space="preserve"> is the study of how certain EO</w:t>
      </w:r>
      <w:r w:rsidR="00900787" w:rsidRPr="00AE57B8">
        <w:rPr>
          <w:rFonts w:ascii="Times New Roman" w:hAnsi="Times New Roman" w:cs="Times New Roman"/>
        </w:rPr>
        <w:t>s affect the physiology and psychological state of an organism. The focus of this paper will examine</w:t>
      </w:r>
      <w:r w:rsidR="006C2ED1" w:rsidRPr="00AE57B8">
        <w:rPr>
          <w:rFonts w:ascii="Times New Roman" w:hAnsi="Times New Roman" w:cs="Times New Roman"/>
        </w:rPr>
        <w:t xml:space="preserve"> the physiological aspect of EO</w:t>
      </w:r>
      <w:r w:rsidR="00900787" w:rsidRPr="00AE57B8">
        <w:rPr>
          <w:rFonts w:ascii="Times New Roman" w:hAnsi="Times New Roman" w:cs="Times New Roman"/>
        </w:rPr>
        <w:t xml:space="preserve">s, and their use in repressing equine stress factors. </w:t>
      </w:r>
    </w:p>
    <w:p w14:paraId="218A964B" w14:textId="77777777" w:rsidR="00900787" w:rsidRPr="00AE57B8" w:rsidRDefault="00900787" w:rsidP="00183643">
      <w:pPr>
        <w:spacing w:line="480" w:lineRule="auto"/>
        <w:rPr>
          <w:rFonts w:ascii="Times New Roman" w:eastAsia="Times New Roman" w:hAnsi="Times New Roman" w:cs="Times New Roman"/>
        </w:rPr>
      </w:pPr>
    </w:p>
    <w:p w14:paraId="5CB47517" w14:textId="7B19C418" w:rsidR="0027434B" w:rsidRPr="00AE57B8" w:rsidRDefault="00481F64" w:rsidP="00183643">
      <w:pPr>
        <w:spacing w:line="480" w:lineRule="auto"/>
        <w:rPr>
          <w:rFonts w:ascii="Times New Roman" w:hAnsi="Times New Roman" w:cs="Times New Roman"/>
          <w:b/>
        </w:rPr>
      </w:pPr>
      <w:r w:rsidRPr="00AE57B8">
        <w:rPr>
          <w:rFonts w:ascii="Times New Roman" w:hAnsi="Times New Roman" w:cs="Times New Roman"/>
          <w:b/>
        </w:rPr>
        <w:t>1.3</w:t>
      </w:r>
      <w:r w:rsidR="0027434B" w:rsidRPr="00AE57B8">
        <w:rPr>
          <w:rFonts w:ascii="Times New Roman" w:hAnsi="Times New Roman" w:cs="Times New Roman"/>
          <w:b/>
        </w:rPr>
        <w:t xml:space="preserve"> Olfaction</w:t>
      </w:r>
      <w:r w:rsidR="00BB2F5B" w:rsidRPr="00AE57B8">
        <w:rPr>
          <w:rFonts w:ascii="Times New Roman" w:hAnsi="Times New Roman" w:cs="Times New Roman"/>
          <w:b/>
        </w:rPr>
        <w:t xml:space="preserve"> in Horses</w:t>
      </w:r>
    </w:p>
    <w:p w14:paraId="11FCD5E4" w14:textId="5B37D5C3" w:rsidR="0027434B" w:rsidRPr="00AE57B8" w:rsidRDefault="0027434B" w:rsidP="00183643">
      <w:pPr>
        <w:spacing w:line="480" w:lineRule="auto"/>
        <w:ind w:firstLine="720"/>
        <w:rPr>
          <w:rFonts w:ascii="Times New Roman" w:hAnsi="Times New Roman" w:cs="Times New Roman"/>
        </w:rPr>
      </w:pPr>
      <w:r w:rsidRPr="00AE57B8">
        <w:rPr>
          <w:rFonts w:ascii="Times New Roman" w:hAnsi="Times New Roman" w:cs="Times New Roman"/>
        </w:rPr>
        <w:t xml:space="preserve">Horses have flexible nostrils that are able to open and close to alter airflow. This </w:t>
      </w:r>
      <w:r w:rsidR="00BB2F5B" w:rsidRPr="00AE57B8">
        <w:rPr>
          <w:rFonts w:ascii="Times New Roman" w:hAnsi="Times New Roman" w:cs="Times New Roman"/>
        </w:rPr>
        <w:t xml:space="preserve">trait </w:t>
      </w:r>
      <w:r w:rsidRPr="00AE57B8">
        <w:rPr>
          <w:rFonts w:ascii="Times New Roman" w:hAnsi="Times New Roman" w:cs="Times New Roman"/>
        </w:rPr>
        <w:t>is not only an important aspect of olfaction, but it is also noteworthy because horses are obligate nasal breathers. In r</w:t>
      </w:r>
      <w:r w:rsidR="00B655CF" w:rsidRPr="00AE57B8">
        <w:rPr>
          <w:rFonts w:ascii="Times New Roman" w:hAnsi="Times New Roman" w:cs="Times New Roman"/>
        </w:rPr>
        <w:t>egards to EO</w:t>
      </w:r>
      <w:r w:rsidRPr="00AE57B8">
        <w:rPr>
          <w:rFonts w:ascii="Times New Roman" w:hAnsi="Times New Roman" w:cs="Times New Roman"/>
        </w:rPr>
        <w:t>s, once inhaled through each nostril separated by a septum composed mainly of hyaline cartilage, the chemical components of the EO are carried through the nasal cavity, which is supported by thin turbinate bone allowing for increased surface area for olfactory receptors (OR) to reside. The chemicals bind to a single OR proteins expressed on single mucus coated, ciliated, epithelium cells leading to the activation of a G-protein coupled cascade. This indicates that a single OR neuron will express a single gene encod</w:t>
      </w:r>
      <w:r w:rsidR="0019611D" w:rsidRPr="00AE57B8">
        <w:rPr>
          <w:rFonts w:ascii="Times New Roman" w:hAnsi="Times New Roman" w:cs="Times New Roman"/>
        </w:rPr>
        <w:t xml:space="preserve">ing for a specific OR protein </w:t>
      </w:r>
      <w:r w:rsidRPr="00AE57B8">
        <w:rPr>
          <w:rFonts w:ascii="Times New Roman" w:hAnsi="Times New Roman" w:cs="Times New Roman"/>
        </w:rPr>
        <w:t>(Briggs, 2013).</w:t>
      </w:r>
    </w:p>
    <w:p w14:paraId="2BA639D6" w14:textId="244FD468" w:rsidR="0027434B" w:rsidRPr="00AE57B8" w:rsidRDefault="0027434B" w:rsidP="00183643">
      <w:pPr>
        <w:spacing w:line="480" w:lineRule="auto"/>
        <w:ind w:firstLine="720"/>
        <w:rPr>
          <w:rFonts w:ascii="Times New Roman" w:hAnsi="Times New Roman" w:cs="Times New Roman"/>
        </w:rPr>
      </w:pPr>
      <w:r w:rsidRPr="00AE57B8">
        <w:rPr>
          <w:rFonts w:ascii="Times New Roman" w:hAnsi="Times New Roman" w:cs="Times New Roman"/>
        </w:rPr>
        <w:t>In 2004 the Nobel Prize in physiology and medicine was awarded to Richard Axel and Linda B. Buck for their work in the discovery of over 1,000 olfactory receptor genes. Since then, more knowledge has been gain</w:t>
      </w:r>
      <w:r w:rsidR="005F14A1" w:rsidRPr="00AE57B8">
        <w:rPr>
          <w:rFonts w:ascii="Times New Roman" w:hAnsi="Times New Roman" w:cs="Times New Roman"/>
        </w:rPr>
        <w:t>ed in this field of study. O</w:t>
      </w:r>
      <w:r w:rsidRPr="00AE57B8">
        <w:rPr>
          <w:rFonts w:ascii="Times New Roman" w:hAnsi="Times New Roman" w:cs="Times New Roman"/>
        </w:rPr>
        <w:t>dorant receptor protein</w:t>
      </w:r>
      <w:r w:rsidR="005F14A1" w:rsidRPr="00AE57B8">
        <w:rPr>
          <w:rFonts w:ascii="Times New Roman" w:hAnsi="Times New Roman" w:cs="Times New Roman"/>
        </w:rPr>
        <w:t>s</w:t>
      </w:r>
      <w:r w:rsidRPr="00AE57B8">
        <w:rPr>
          <w:rFonts w:ascii="Times New Roman" w:hAnsi="Times New Roman" w:cs="Times New Roman"/>
        </w:rPr>
        <w:t xml:space="preserve"> </w:t>
      </w:r>
      <w:r w:rsidR="006C2ED1" w:rsidRPr="00AE57B8">
        <w:rPr>
          <w:rFonts w:ascii="Times New Roman" w:hAnsi="Times New Roman" w:cs="Times New Roman"/>
        </w:rPr>
        <w:t xml:space="preserve">belong </w:t>
      </w:r>
      <w:r w:rsidRPr="00AE57B8">
        <w:rPr>
          <w:rFonts w:ascii="Times New Roman" w:hAnsi="Times New Roman" w:cs="Times New Roman"/>
        </w:rPr>
        <w:t>to the G-pr</w:t>
      </w:r>
      <w:r w:rsidR="00E40BFA">
        <w:rPr>
          <w:rFonts w:ascii="Times New Roman" w:hAnsi="Times New Roman" w:cs="Times New Roman"/>
        </w:rPr>
        <w:t>otein coupled-</w:t>
      </w:r>
      <w:r w:rsidRPr="00AE57B8">
        <w:rPr>
          <w:rFonts w:ascii="Times New Roman" w:hAnsi="Times New Roman" w:cs="Times New Roman"/>
        </w:rPr>
        <w:t xml:space="preserve">receptor family A, leading to the activation of adenylyl cyclase or phospholipase C. Protein members in </w:t>
      </w:r>
      <w:r w:rsidR="00E40BFA">
        <w:rPr>
          <w:rFonts w:ascii="Times New Roman" w:hAnsi="Times New Roman" w:cs="Times New Roman"/>
        </w:rPr>
        <w:t>this</w:t>
      </w:r>
      <w:r w:rsidRPr="00AE57B8">
        <w:rPr>
          <w:rFonts w:ascii="Times New Roman" w:hAnsi="Times New Roman" w:cs="Times New Roman"/>
        </w:rPr>
        <w:t xml:space="preserve"> family share similar features such as having seven hydrophobic transmembrane helices, and three intracellular and extracellular loops. In horses and humans</w:t>
      </w:r>
      <w:r w:rsidR="00B655CF" w:rsidRPr="00AE57B8">
        <w:rPr>
          <w:rFonts w:ascii="Times New Roman" w:hAnsi="Times New Roman" w:cs="Times New Roman"/>
        </w:rPr>
        <w:t>,</w:t>
      </w:r>
      <w:r w:rsidRPr="00AE57B8">
        <w:rPr>
          <w:rFonts w:ascii="Times New Roman" w:hAnsi="Times New Roman" w:cs="Times New Roman"/>
        </w:rPr>
        <w:t xml:space="preserve"> </w:t>
      </w:r>
      <w:r w:rsidR="006C2ED1" w:rsidRPr="00AE57B8">
        <w:rPr>
          <w:rFonts w:ascii="Times New Roman" w:hAnsi="Times New Roman" w:cs="Times New Roman"/>
        </w:rPr>
        <w:t>along</w:t>
      </w:r>
      <w:r w:rsidRPr="00AE57B8">
        <w:rPr>
          <w:rFonts w:ascii="Times New Roman" w:hAnsi="Times New Roman" w:cs="Times New Roman"/>
        </w:rPr>
        <w:t xml:space="preserve"> </w:t>
      </w:r>
      <w:r w:rsidR="005F14A1" w:rsidRPr="00AE57B8">
        <w:rPr>
          <w:rFonts w:ascii="Times New Roman" w:hAnsi="Times New Roman" w:cs="Times New Roman"/>
        </w:rPr>
        <w:t xml:space="preserve">with </w:t>
      </w:r>
      <w:r w:rsidRPr="00AE57B8">
        <w:rPr>
          <w:rFonts w:ascii="Times New Roman" w:hAnsi="Times New Roman" w:cs="Times New Roman"/>
        </w:rPr>
        <w:t xml:space="preserve">other </w:t>
      </w:r>
      <w:r w:rsidR="006C2ED1" w:rsidRPr="00AE57B8">
        <w:rPr>
          <w:rFonts w:ascii="Times New Roman" w:hAnsi="Times New Roman" w:cs="Times New Roman"/>
        </w:rPr>
        <w:t>vertebrate</w:t>
      </w:r>
      <w:r w:rsidRPr="00AE57B8">
        <w:rPr>
          <w:rFonts w:ascii="Times New Roman" w:hAnsi="Times New Roman" w:cs="Times New Roman"/>
        </w:rPr>
        <w:t xml:space="preserve"> species, it is believed that a single odorant receptor gene was forced to evolve and expand due to selective pressures, and now OR proteins are clustered in groups throughout mos</w:t>
      </w:r>
      <w:r w:rsidR="0019611D" w:rsidRPr="00AE57B8">
        <w:rPr>
          <w:rFonts w:ascii="Times New Roman" w:hAnsi="Times New Roman" w:cs="Times New Roman"/>
        </w:rPr>
        <w:t>t of the organism’s chromosomes</w:t>
      </w:r>
      <w:r w:rsidRPr="00AE57B8">
        <w:rPr>
          <w:rFonts w:ascii="Times New Roman" w:hAnsi="Times New Roman" w:cs="Times New Roman"/>
        </w:rPr>
        <w:t xml:space="preserve"> (Lancet, 2006)</w:t>
      </w:r>
      <w:r w:rsidR="0019611D" w:rsidRPr="00AE57B8">
        <w:rPr>
          <w:rFonts w:ascii="Times New Roman" w:hAnsi="Times New Roman" w:cs="Times New Roman"/>
        </w:rPr>
        <w:t>.</w:t>
      </w:r>
    </w:p>
    <w:p w14:paraId="23058E73" w14:textId="39962CA7" w:rsidR="0027434B" w:rsidRPr="00AE57B8" w:rsidRDefault="00B655CF" w:rsidP="00183643">
      <w:pPr>
        <w:spacing w:line="480" w:lineRule="auto"/>
        <w:ind w:firstLine="720"/>
        <w:rPr>
          <w:rFonts w:ascii="Times New Roman" w:hAnsi="Times New Roman" w:cs="Times New Roman"/>
        </w:rPr>
      </w:pPr>
      <w:r w:rsidRPr="00AE57B8">
        <w:rPr>
          <w:rFonts w:ascii="Times New Roman" w:hAnsi="Times New Roman" w:cs="Times New Roman"/>
        </w:rPr>
        <w:t>The</w:t>
      </w:r>
      <w:r w:rsidR="0027434B" w:rsidRPr="00AE57B8">
        <w:rPr>
          <w:rFonts w:ascii="Times New Roman" w:hAnsi="Times New Roman" w:cs="Times New Roman"/>
        </w:rPr>
        <w:t xml:space="preserve"> binding of the chemical to the olfactory receptor protein will cause a G-protein coupled cell-signaling cascade through the cell. The activated G-protein will activate the protein enzyme adenylate cyclase, which is responsible for cleaving ATP into cAMP. cAMP opens cAMP ion channels, allowing for sodium and calcium to enter the cell. This influx of sodium and calcium is the generating potential. An additional mechanism GPCR can generate an inf</w:t>
      </w:r>
      <w:r w:rsidR="00E40BFA">
        <w:rPr>
          <w:rFonts w:ascii="Times New Roman" w:hAnsi="Times New Roman" w:cs="Times New Roman"/>
        </w:rPr>
        <w:t>lux of sodium and calcium</w:t>
      </w:r>
      <w:r w:rsidRPr="00AE57B8">
        <w:rPr>
          <w:rFonts w:ascii="Times New Roman" w:hAnsi="Times New Roman" w:cs="Times New Roman"/>
        </w:rPr>
        <w:t xml:space="preserve"> by</w:t>
      </w:r>
      <w:r w:rsidR="0027434B" w:rsidRPr="00AE57B8">
        <w:rPr>
          <w:rFonts w:ascii="Times New Roman" w:hAnsi="Times New Roman" w:cs="Times New Roman"/>
        </w:rPr>
        <w:t xml:space="preserve"> activating phospholipase C to produce inositol triphosphate. The intracellular calcium will open the chl</w:t>
      </w:r>
      <w:r w:rsidR="00E40BFA">
        <w:rPr>
          <w:rFonts w:ascii="Times New Roman" w:hAnsi="Times New Roman" w:cs="Times New Roman"/>
        </w:rPr>
        <w:t xml:space="preserve">orine ion channel, allowing for </w:t>
      </w:r>
      <w:r w:rsidR="0027434B" w:rsidRPr="00AE57B8">
        <w:rPr>
          <w:rFonts w:ascii="Times New Roman" w:hAnsi="Times New Roman" w:cs="Times New Roman"/>
        </w:rPr>
        <w:t>chlorine to exit the cell. This further depolarizes the cell. If this depolarization due to the chlorine reaches threshold, it will cause the voltage-gated sodium channels to open, allowing sodium to enter the cell. This even greater influx of charge stimulates the action potential. The action potential is transmitted down the axon of the specific afferent olfactory receptor neuron, which goes through the cribriform plate, and enters the olfactory bulb of the central nervous system</w:t>
      </w:r>
      <w:r w:rsidR="006464F5" w:rsidRPr="00AE57B8">
        <w:rPr>
          <w:rFonts w:ascii="Times New Roman" w:hAnsi="Times New Roman" w:cs="Times New Roman"/>
        </w:rPr>
        <w:t xml:space="preserve"> (CNS)</w:t>
      </w:r>
      <w:r w:rsidR="00C50C96" w:rsidRPr="00AE57B8">
        <w:rPr>
          <w:rFonts w:ascii="Times New Roman" w:hAnsi="Times New Roman" w:cs="Times New Roman"/>
        </w:rPr>
        <w:t xml:space="preserve"> (Kaupp, 2010).</w:t>
      </w:r>
    </w:p>
    <w:p w14:paraId="2736A519" w14:textId="5152BBE1" w:rsidR="0027434B" w:rsidRPr="00AE57B8" w:rsidRDefault="0027434B" w:rsidP="00183643">
      <w:pPr>
        <w:spacing w:line="480" w:lineRule="auto"/>
        <w:ind w:firstLine="720"/>
        <w:rPr>
          <w:rFonts w:ascii="Times New Roman" w:hAnsi="Times New Roman" w:cs="Times New Roman"/>
        </w:rPr>
      </w:pPr>
      <w:r w:rsidRPr="00AE57B8">
        <w:rPr>
          <w:rFonts w:ascii="Times New Roman" w:hAnsi="Times New Roman" w:cs="Times New Roman"/>
        </w:rPr>
        <w:t>The glomerulus is a specialized structure located in the olfactory bulb. It consists of two regions, one of which is dedicated to olfactory receptor cells. This region is believed to receive signals from individual OR cells with the same or similar receptors. Within the glomerulus, the dendrites of the incoming OR cells synapse with mitral cells and tufted cells</w:t>
      </w:r>
      <w:r w:rsidR="00C50C96" w:rsidRPr="00AE57B8">
        <w:rPr>
          <w:rFonts w:ascii="Times New Roman" w:hAnsi="Times New Roman" w:cs="Times New Roman"/>
        </w:rPr>
        <w:t xml:space="preserve"> (Kaupp, 2010)</w:t>
      </w:r>
      <w:r w:rsidRPr="00AE57B8">
        <w:rPr>
          <w:rFonts w:ascii="Times New Roman" w:hAnsi="Times New Roman" w:cs="Times New Roman"/>
        </w:rPr>
        <w:t>. While there is not enough evidence to fully understand the detailed mechanism of the mitral cells, there are a handful of hypotheses. One hypothesis suggests that the mitral cells report information regarding odor strength depends on the t</w:t>
      </w:r>
      <w:r w:rsidR="005F14A1" w:rsidRPr="00AE57B8">
        <w:rPr>
          <w:rFonts w:ascii="Times New Roman" w:hAnsi="Times New Roman" w:cs="Times New Roman"/>
        </w:rPr>
        <w:t>iming of the mitral and ORC’s action potential</w:t>
      </w:r>
      <w:r w:rsidRPr="00AE57B8">
        <w:rPr>
          <w:rFonts w:ascii="Times New Roman" w:hAnsi="Times New Roman" w:cs="Times New Roman"/>
        </w:rPr>
        <w:t xml:space="preserve"> firing. The mitral cells will transmit action potentials to various regions of the brain including the frontal lob</w:t>
      </w:r>
      <w:r w:rsidR="00B655CF" w:rsidRPr="00AE57B8">
        <w:rPr>
          <w:rFonts w:ascii="Times New Roman" w:hAnsi="Times New Roman" w:cs="Times New Roman"/>
        </w:rPr>
        <w:t>e</w:t>
      </w:r>
      <w:r w:rsidRPr="00AE57B8">
        <w:rPr>
          <w:rFonts w:ascii="Times New Roman" w:hAnsi="Times New Roman" w:cs="Times New Roman"/>
        </w:rPr>
        <w:t>s, and components of the limbic system. The limbic system is composed of the amygdala, hippocampus, thalamus, hypothalamus, and basal ganglia. Its main purpose is to process primary emotions</w:t>
      </w:r>
      <w:r w:rsidR="00B055F2" w:rsidRPr="00AE57B8">
        <w:rPr>
          <w:rFonts w:ascii="Times New Roman" w:hAnsi="Times New Roman" w:cs="Times New Roman"/>
        </w:rPr>
        <w:t xml:space="preserve"> including fear and stress </w:t>
      </w:r>
      <w:r w:rsidR="0019611D" w:rsidRPr="00AE57B8">
        <w:rPr>
          <w:rFonts w:ascii="Times New Roman" w:hAnsi="Times New Roman" w:cs="Times New Roman"/>
        </w:rPr>
        <w:t>(</w:t>
      </w:r>
      <w:r w:rsidR="006C2ED1" w:rsidRPr="00AE57B8">
        <w:rPr>
          <w:rFonts w:ascii="Times New Roman" w:hAnsi="Times New Roman" w:cs="Times New Roman"/>
        </w:rPr>
        <w:t>Gire</w:t>
      </w:r>
      <w:r w:rsidRPr="00AE57B8">
        <w:rPr>
          <w:rFonts w:ascii="Times New Roman" w:hAnsi="Times New Roman" w:cs="Times New Roman"/>
        </w:rPr>
        <w:t xml:space="preserve"> et al., 2012)</w:t>
      </w:r>
      <w:r w:rsidR="0019611D" w:rsidRPr="00AE57B8">
        <w:rPr>
          <w:rFonts w:ascii="Times New Roman" w:hAnsi="Times New Roman" w:cs="Times New Roman"/>
        </w:rPr>
        <w:t>.</w:t>
      </w:r>
      <w:r w:rsidR="00B055F2" w:rsidRPr="00AE57B8">
        <w:rPr>
          <w:rFonts w:ascii="Times New Roman" w:hAnsi="Times New Roman" w:cs="Times New Roman"/>
        </w:rPr>
        <w:t xml:space="preserve"> </w:t>
      </w:r>
    </w:p>
    <w:p w14:paraId="76688952" w14:textId="1026348E" w:rsidR="00EA38CA" w:rsidRPr="00AE57B8" w:rsidRDefault="000C2E2E" w:rsidP="000C2E2E">
      <w:pPr>
        <w:spacing w:line="480" w:lineRule="auto"/>
        <w:ind w:firstLine="720"/>
        <w:rPr>
          <w:rFonts w:ascii="Times New Roman" w:hAnsi="Times New Roman" w:cs="Times New Roman"/>
        </w:rPr>
      </w:pPr>
      <w:r w:rsidRPr="00AE57B8">
        <w:rPr>
          <w:rFonts w:ascii="Times New Roman" w:eastAsia="Times New Roman" w:hAnsi="Times New Roman" w:cs="Times New Roman"/>
        </w:rPr>
        <w:t>Norwood and Leslie (2011) propose a potential mechanism by which EOs could reduce stress. When rats were treated with lavender aromatherapy and chlordiazepoxide they displayed a decrease c-fos expression in the paraventricular nucleas and in the dorsomedial hypothalamic nucleus, suggesting that lavender can have anesthetic-like effects. Additionally Chioca et al. (2013) showed that the inhalation of lavender oil does not suppress GABAa neurotransmission, but does suppress serotonin 5-HT1A neurotransmission. While additional research is needed to show how this particular pathway operates, literature suggests that the inhalation of lavender suppresses neuronal activity in the brain.</w:t>
      </w:r>
    </w:p>
    <w:p w14:paraId="24BAEB5A" w14:textId="77777777" w:rsidR="000C2E2E" w:rsidRPr="00AE57B8" w:rsidRDefault="000C2E2E" w:rsidP="000C2E2E">
      <w:pPr>
        <w:spacing w:line="480" w:lineRule="auto"/>
        <w:ind w:firstLine="720"/>
        <w:rPr>
          <w:rFonts w:ascii="Times New Roman" w:hAnsi="Times New Roman" w:cs="Times New Roman"/>
        </w:rPr>
      </w:pPr>
    </w:p>
    <w:p w14:paraId="2368F571" w14:textId="20E52C6C" w:rsidR="00E75411" w:rsidRPr="00AE57B8" w:rsidRDefault="00481F64" w:rsidP="00183643">
      <w:pPr>
        <w:spacing w:line="480" w:lineRule="auto"/>
        <w:rPr>
          <w:rFonts w:ascii="Times New Roman" w:hAnsi="Times New Roman" w:cs="Times New Roman"/>
          <w:b/>
        </w:rPr>
      </w:pPr>
      <w:r w:rsidRPr="00AE57B8">
        <w:rPr>
          <w:rFonts w:ascii="Times New Roman" w:hAnsi="Times New Roman" w:cs="Times New Roman"/>
          <w:b/>
        </w:rPr>
        <w:t>1.4</w:t>
      </w:r>
      <w:r w:rsidR="0070524A" w:rsidRPr="00AE57B8">
        <w:rPr>
          <w:rFonts w:ascii="Times New Roman" w:hAnsi="Times New Roman" w:cs="Times New Roman"/>
          <w:b/>
        </w:rPr>
        <w:t xml:space="preserve"> Entry Rout</w:t>
      </w:r>
      <w:r w:rsidR="00B655CF" w:rsidRPr="00AE57B8">
        <w:rPr>
          <w:rFonts w:ascii="Times New Roman" w:hAnsi="Times New Roman" w:cs="Times New Roman"/>
          <w:b/>
        </w:rPr>
        <w:t>e</w:t>
      </w:r>
      <w:r w:rsidR="0070524A" w:rsidRPr="00AE57B8">
        <w:rPr>
          <w:rFonts w:ascii="Times New Roman" w:hAnsi="Times New Roman" w:cs="Times New Roman"/>
          <w:b/>
        </w:rPr>
        <w:t>s</w:t>
      </w:r>
    </w:p>
    <w:p w14:paraId="0C9CC433" w14:textId="3E5F8E1C" w:rsidR="00E914F8" w:rsidRPr="00AE57B8" w:rsidRDefault="00B655CF" w:rsidP="00183643">
      <w:pPr>
        <w:spacing w:line="480" w:lineRule="auto"/>
        <w:ind w:firstLine="720"/>
        <w:rPr>
          <w:rFonts w:ascii="Times New Roman" w:hAnsi="Times New Roman" w:cs="Times New Roman"/>
          <w:shd w:val="clear" w:color="auto" w:fill="FFFFFF"/>
        </w:rPr>
      </w:pPr>
      <w:r w:rsidRPr="00AE57B8">
        <w:rPr>
          <w:rFonts w:ascii="Times New Roman" w:eastAsia="Times New Roman" w:hAnsi="Times New Roman" w:cs="Times New Roman"/>
        </w:rPr>
        <w:t>Components of the EO</w:t>
      </w:r>
      <w:r w:rsidR="00E75411" w:rsidRPr="00AE57B8">
        <w:rPr>
          <w:rFonts w:ascii="Times New Roman" w:eastAsia="Times New Roman" w:hAnsi="Times New Roman" w:cs="Times New Roman"/>
        </w:rPr>
        <w:t>s not only bind to the olfactory receptors, but they also permeate through the mucosal membrane of the lun</w:t>
      </w:r>
      <w:r w:rsidR="00BB2F5B" w:rsidRPr="00AE57B8">
        <w:rPr>
          <w:rFonts w:ascii="Times New Roman" w:eastAsia="Times New Roman" w:hAnsi="Times New Roman" w:cs="Times New Roman"/>
        </w:rPr>
        <w:t xml:space="preserve">gs into the bloodstream. </w:t>
      </w:r>
      <w:r w:rsidRPr="00AE57B8">
        <w:rPr>
          <w:rFonts w:ascii="Times New Roman" w:eastAsia="Times New Roman" w:hAnsi="Times New Roman" w:cs="Times New Roman"/>
        </w:rPr>
        <w:t>The EO</w:t>
      </w:r>
      <w:r w:rsidR="00E75411" w:rsidRPr="00AE57B8">
        <w:rPr>
          <w:rFonts w:ascii="Times New Roman" w:eastAsia="Times New Roman" w:hAnsi="Times New Roman" w:cs="Times New Roman"/>
        </w:rPr>
        <w:t xml:space="preserve"> </w:t>
      </w:r>
      <w:r w:rsidR="00580636" w:rsidRPr="00AE57B8">
        <w:rPr>
          <w:rFonts w:ascii="Times New Roman" w:eastAsia="Times New Roman" w:hAnsi="Times New Roman" w:cs="Times New Roman"/>
        </w:rPr>
        <w:t>is</w:t>
      </w:r>
      <w:r w:rsidR="00E75411" w:rsidRPr="00AE57B8">
        <w:rPr>
          <w:rFonts w:ascii="Times New Roman" w:eastAsia="Times New Roman" w:hAnsi="Times New Roman" w:cs="Times New Roman"/>
        </w:rPr>
        <w:t xml:space="preserve"> transported through the nasal passage</w:t>
      </w:r>
      <w:r w:rsidR="00C076FD" w:rsidRPr="00AE57B8">
        <w:rPr>
          <w:rFonts w:ascii="Times New Roman" w:eastAsia="Times New Roman" w:hAnsi="Times New Roman" w:cs="Times New Roman"/>
        </w:rPr>
        <w:t>,</w:t>
      </w:r>
      <w:r w:rsidR="00E75411" w:rsidRPr="00AE57B8">
        <w:rPr>
          <w:rFonts w:ascii="Times New Roman" w:eastAsia="Times New Roman" w:hAnsi="Times New Roman" w:cs="Times New Roman"/>
        </w:rPr>
        <w:t xml:space="preserve"> through the trachea, and into the lungs. Once in the lungs, the chemicals travel through the bronchi, bronchioles, alveolar ducts, and alveoli. The alveoli are surrounded by simple squamous epithelial </w:t>
      </w:r>
      <w:r w:rsidR="00563961" w:rsidRPr="00AE57B8">
        <w:rPr>
          <w:rFonts w:ascii="Times New Roman" w:eastAsia="Times New Roman" w:hAnsi="Times New Roman" w:cs="Times New Roman"/>
        </w:rPr>
        <w:t>tissue, which</w:t>
      </w:r>
      <w:r w:rsidR="00E75411" w:rsidRPr="00AE57B8">
        <w:rPr>
          <w:rFonts w:ascii="Times New Roman" w:eastAsia="Times New Roman" w:hAnsi="Times New Roman" w:cs="Times New Roman"/>
        </w:rPr>
        <w:t xml:space="preserve"> the chemical must diffuse across. After, the </w:t>
      </w:r>
      <w:r w:rsidRPr="00AE57B8">
        <w:rPr>
          <w:rFonts w:ascii="Times New Roman" w:eastAsia="Times New Roman" w:hAnsi="Times New Roman" w:cs="Times New Roman"/>
        </w:rPr>
        <w:t>chemicals bypass</w:t>
      </w:r>
      <w:r w:rsidR="00E75411" w:rsidRPr="00AE57B8">
        <w:rPr>
          <w:rFonts w:ascii="Times New Roman" w:eastAsia="Times New Roman" w:hAnsi="Times New Roman" w:cs="Times New Roman"/>
        </w:rPr>
        <w:t xml:space="preserve"> the basal </w:t>
      </w:r>
      <w:r w:rsidR="00563961" w:rsidRPr="00AE57B8">
        <w:rPr>
          <w:rFonts w:ascii="Times New Roman" w:eastAsia="Times New Roman" w:hAnsi="Times New Roman" w:cs="Times New Roman"/>
        </w:rPr>
        <w:t>lamina</w:t>
      </w:r>
      <w:r w:rsidR="00E75411" w:rsidRPr="00AE57B8">
        <w:rPr>
          <w:rFonts w:ascii="Times New Roman" w:eastAsia="Times New Roman" w:hAnsi="Times New Roman" w:cs="Times New Roman"/>
        </w:rPr>
        <w:t xml:space="preserve">, and endothelial cells, </w:t>
      </w:r>
      <w:r w:rsidRPr="00AE57B8">
        <w:rPr>
          <w:rFonts w:ascii="Times New Roman" w:eastAsia="Times New Roman" w:hAnsi="Times New Roman" w:cs="Times New Roman"/>
        </w:rPr>
        <w:t>and</w:t>
      </w:r>
      <w:r w:rsidR="00E75411" w:rsidRPr="00AE57B8">
        <w:rPr>
          <w:rFonts w:ascii="Times New Roman" w:eastAsia="Times New Roman" w:hAnsi="Times New Roman" w:cs="Times New Roman"/>
        </w:rPr>
        <w:t xml:space="preserve"> enter into the bloodstream</w:t>
      </w:r>
      <w:r w:rsidR="00C50C96" w:rsidRPr="00AE57B8">
        <w:rPr>
          <w:rFonts w:ascii="Times New Roman" w:hAnsi="Times New Roman" w:cs="Times New Roman"/>
          <w:noProof/>
        </w:rPr>
        <w:t xml:space="preserve"> (Medinsky et al., 1993).</w:t>
      </w:r>
      <w:r w:rsidR="00E75411" w:rsidRPr="00AE57B8">
        <w:rPr>
          <w:rFonts w:ascii="Times New Roman" w:eastAsia="Times New Roman" w:hAnsi="Times New Roman" w:cs="Times New Roman"/>
        </w:rPr>
        <w:t xml:space="preserve"> It has been reported that linalool,</w:t>
      </w:r>
      <w:r w:rsidR="00900787" w:rsidRPr="00AE57B8">
        <w:rPr>
          <w:rFonts w:ascii="Times New Roman" w:hAnsi="Times New Roman" w:cs="Times New Roman"/>
          <w:shd w:val="clear" w:color="auto" w:fill="FFFFFF"/>
        </w:rPr>
        <w:t xml:space="preserve"> one of the main components of lavender oil, has been effective when administered topically or into the blood in reducing blood pressure and heart rate due to the vasodilative effects it has on tissues.</w:t>
      </w:r>
      <w:r w:rsidR="00E914F8" w:rsidRPr="00AE57B8">
        <w:rPr>
          <w:rFonts w:ascii="Times New Roman" w:hAnsi="Times New Roman" w:cs="Times New Roman"/>
          <w:shd w:val="clear" w:color="auto" w:fill="FFFFFF"/>
        </w:rPr>
        <w:t xml:space="preserve"> </w:t>
      </w:r>
    </w:p>
    <w:p w14:paraId="1619EBB3" w14:textId="36BFC521" w:rsidR="00B9405A" w:rsidRPr="00AE57B8" w:rsidRDefault="00E914F8" w:rsidP="00183643">
      <w:pPr>
        <w:spacing w:line="480" w:lineRule="auto"/>
        <w:ind w:firstLine="720"/>
        <w:rPr>
          <w:rFonts w:ascii="Times New Roman" w:eastAsia="Times New Roman" w:hAnsi="Times New Roman" w:cs="Times New Roman"/>
        </w:rPr>
      </w:pPr>
      <w:r w:rsidRPr="00AE57B8">
        <w:rPr>
          <w:rFonts w:ascii="Times New Roman" w:hAnsi="Times New Roman" w:cs="Times New Roman"/>
          <w:shd w:val="clear" w:color="auto" w:fill="FFFFFF"/>
        </w:rPr>
        <w:t xml:space="preserve">A more recent study </w:t>
      </w:r>
      <w:r w:rsidR="00313523" w:rsidRPr="00AE57B8">
        <w:rPr>
          <w:rFonts w:ascii="Times New Roman" w:hAnsi="Times New Roman" w:cs="Times New Roman"/>
          <w:shd w:val="clear" w:color="auto" w:fill="FFFFFF"/>
        </w:rPr>
        <w:t>conduct</w:t>
      </w:r>
      <w:r w:rsidR="00B655CF" w:rsidRPr="00AE57B8">
        <w:rPr>
          <w:rFonts w:ascii="Times New Roman" w:hAnsi="Times New Roman" w:cs="Times New Roman"/>
          <w:shd w:val="clear" w:color="auto" w:fill="FFFFFF"/>
        </w:rPr>
        <w:t>ed by An and</w:t>
      </w:r>
      <w:r w:rsidR="00313523" w:rsidRPr="00AE57B8">
        <w:rPr>
          <w:rFonts w:ascii="Times New Roman" w:hAnsi="Times New Roman" w:cs="Times New Roman"/>
          <w:shd w:val="clear" w:color="auto" w:fill="FFFFFF"/>
        </w:rPr>
        <w:t xml:space="preserve"> Liggett </w:t>
      </w:r>
      <w:r w:rsidR="00B9405A" w:rsidRPr="00AE57B8">
        <w:rPr>
          <w:rFonts w:ascii="Times New Roman" w:hAnsi="Times New Roman" w:cs="Times New Roman"/>
          <w:shd w:val="clear" w:color="auto" w:fill="FFFFFF"/>
        </w:rPr>
        <w:t xml:space="preserve">(2017) </w:t>
      </w:r>
      <w:r w:rsidRPr="00AE57B8">
        <w:rPr>
          <w:rFonts w:ascii="Times New Roman" w:hAnsi="Times New Roman" w:cs="Times New Roman"/>
          <w:shd w:val="clear" w:color="auto" w:fill="FFFFFF"/>
        </w:rPr>
        <w:t>identified olfactory receptors in hu</w:t>
      </w:r>
      <w:r w:rsidR="00B9405A" w:rsidRPr="00AE57B8">
        <w:rPr>
          <w:rFonts w:ascii="Times New Roman" w:hAnsi="Times New Roman" w:cs="Times New Roman"/>
          <w:shd w:val="clear" w:color="auto" w:fill="FFFFFF"/>
        </w:rPr>
        <w:t xml:space="preserve">man airway smooth muscle cells </w:t>
      </w:r>
      <w:r w:rsidRPr="00AE57B8">
        <w:rPr>
          <w:rFonts w:ascii="Times New Roman" w:hAnsi="Times New Roman" w:cs="Times New Roman"/>
          <w:shd w:val="clear" w:color="auto" w:fill="FFFFFF"/>
        </w:rPr>
        <w:t>l</w:t>
      </w:r>
      <w:r w:rsidR="00E06FC5" w:rsidRPr="00AE57B8">
        <w:rPr>
          <w:rFonts w:ascii="Times New Roman" w:hAnsi="Times New Roman" w:cs="Times New Roman"/>
          <w:shd w:val="clear" w:color="auto" w:fill="FFFFFF"/>
        </w:rPr>
        <w:t>ocated in the lungs and trachea. Thi</w:t>
      </w:r>
      <w:r w:rsidR="00580636" w:rsidRPr="00AE57B8">
        <w:rPr>
          <w:rFonts w:ascii="Times New Roman" w:hAnsi="Times New Roman" w:cs="Times New Roman"/>
          <w:shd w:val="clear" w:color="auto" w:fill="FFFFFF"/>
        </w:rPr>
        <w:t>s is a unique finding because</w:t>
      </w:r>
      <w:r w:rsidR="00E06FC5" w:rsidRPr="00AE57B8">
        <w:rPr>
          <w:rFonts w:ascii="Times New Roman" w:hAnsi="Times New Roman" w:cs="Times New Roman"/>
          <w:shd w:val="clear" w:color="auto" w:fill="FFFFFF"/>
        </w:rPr>
        <w:t xml:space="preserve"> chemoreceptors had </w:t>
      </w:r>
      <w:r w:rsidR="00E06FC5" w:rsidRPr="00AE57B8">
        <w:rPr>
          <w:rFonts w:ascii="Times New Roman" w:hAnsi="Times New Roman" w:cs="Times New Roman"/>
        </w:rPr>
        <w:t>been thought to localiz</w:t>
      </w:r>
      <w:r w:rsidR="00B9405A" w:rsidRPr="00AE57B8">
        <w:rPr>
          <w:rFonts w:ascii="Times New Roman" w:hAnsi="Times New Roman" w:cs="Times New Roman"/>
        </w:rPr>
        <w:t>e in the olfactory bulb. The OR</w:t>
      </w:r>
      <w:r w:rsidR="00E06FC5" w:rsidRPr="00AE57B8">
        <w:rPr>
          <w:rFonts w:ascii="Times New Roman" w:hAnsi="Times New Roman" w:cs="Times New Roman"/>
        </w:rPr>
        <w:t xml:space="preserve">s identified through rt-PCR included OR51E2, OR152, OR10Q1, OR2A1, OR2W3, OR1J4, OR2A7, </w:t>
      </w:r>
      <w:r w:rsidR="00B655CF" w:rsidRPr="00AE57B8">
        <w:rPr>
          <w:rFonts w:ascii="Times New Roman" w:hAnsi="Times New Roman" w:cs="Times New Roman"/>
        </w:rPr>
        <w:t>OR1Q1, OR6A2, and OR1J1. T</w:t>
      </w:r>
      <w:r w:rsidR="00E06FC5" w:rsidRPr="00AE57B8">
        <w:rPr>
          <w:rFonts w:ascii="Times New Roman" w:hAnsi="Times New Roman" w:cs="Times New Roman"/>
        </w:rPr>
        <w:t xml:space="preserve">his study approached this topic by analyzing the possible interaction of </w:t>
      </w:r>
      <w:r w:rsidR="0027434B" w:rsidRPr="00AE57B8">
        <w:rPr>
          <w:rFonts w:ascii="Times New Roman" w:hAnsi="Times New Roman" w:cs="Times New Roman"/>
        </w:rPr>
        <w:t xml:space="preserve">pharmaceuticals </w:t>
      </w:r>
      <w:r w:rsidR="00B655CF" w:rsidRPr="00AE57B8">
        <w:rPr>
          <w:rFonts w:ascii="Times New Roman" w:hAnsi="Times New Roman" w:cs="Times New Roman"/>
        </w:rPr>
        <w:t xml:space="preserve">on </w:t>
      </w:r>
      <w:r w:rsidR="00B75F35" w:rsidRPr="00AE57B8">
        <w:rPr>
          <w:rFonts w:ascii="Times New Roman" w:hAnsi="Times New Roman" w:cs="Times New Roman"/>
        </w:rPr>
        <w:t>asthma-based</w:t>
      </w:r>
      <w:r w:rsidR="00B655CF" w:rsidRPr="00AE57B8">
        <w:rPr>
          <w:rFonts w:ascii="Times New Roman" w:hAnsi="Times New Roman" w:cs="Times New Roman"/>
        </w:rPr>
        <w:t xml:space="preserve"> cells. The study</w:t>
      </w:r>
      <w:r w:rsidR="00E06FC5" w:rsidRPr="00AE57B8">
        <w:rPr>
          <w:rFonts w:ascii="Times New Roman" w:hAnsi="Times New Roman" w:cs="Times New Roman"/>
        </w:rPr>
        <w:t xml:space="preserve"> also gives rise to the possibility that other </w:t>
      </w:r>
      <w:r w:rsidR="00B655CF" w:rsidRPr="00AE57B8">
        <w:rPr>
          <w:rFonts w:ascii="Times New Roman" w:hAnsi="Times New Roman" w:cs="Times New Roman"/>
        </w:rPr>
        <w:t>OR</w:t>
      </w:r>
      <w:r w:rsidR="00E06FC5" w:rsidRPr="00AE57B8">
        <w:rPr>
          <w:rFonts w:ascii="Times New Roman" w:hAnsi="Times New Roman" w:cs="Times New Roman"/>
        </w:rPr>
        <w:t>s could have an effect on the smooth muscle, and vasodialat</w:t>
      </w:r>
      <w:r w:rsidR="0019611D" w:rsidRPr="00AE57B8">
        <w:rPr>
          <w:rFonts w:ascii="Times New Roman" w:hAnsi="Times New Roman" w:cs="Times New Roman"/>
        </w:rPr>
        <w:t>ive efforts of the lungs</w:t>
      </w:r>
      <w:r w:rsidR="00E06FC5" w:rsidRPr="00AE57B8">
        <w:rPr>
          <w:rFonts w:ascii="Times New Roman" w:hAnsi="Times New Roman" w:cs="Times New Roman"/>
        </w:rPr>
        <w:t xml:space="preserve"> </w:t>
      </w:r>
      <w:r w:rsidR="00B9405A" w:rsidRPr="00AE57B8">
        <w:rPr>
          <w:rFonts w:ascii="Times New Roman" w:eastAsia="Times New Roman" w:hAnsi="Times New Roman" w:cs="Times New Roman"/>
        </w:rPr>
        <w:t xml:space="preserve">(Anjos, 2013; Heuberger et al., 2004; Santos et al., 2011). </w:t>
      </w:r>
      <w:r w:rsidR="00B055F2" w:rsidRPr="00AE57B8">
        <w:rPr>
          <w:rFonts w:ascii="Times New Roman" w:eastAsia="Times New Roman" w:hAnsi="Times New Roman" w:cs="Times New Roman"/>
        </w:rPr>
        <w:t xml:space="preserve">This finding may give rise to an additional mechanism by which EOs could alter the normal physiological state of an animal. </w:t>
      </w:r>
    </w:p>
    <w:p w14:paraId="7B73F6F5" w14:textId="77777777" w:rsidR="00B9405A" w:rsidRPr="00AE57B8" w:rsidRDefault="00B9405A" w:rsidP="00183643">
      <w:pPr>
        <w:spacing w:line="480" w:lineRule="auto"/>
        <w:rPr>
          <w:rFonts w:ascii="Times New Roman" w:eastAsia="Times New Roman" w:hAnsi="Times New Roman" w:cs="Times New Roman"/>
        </w:rPr>
      </w:pPr>
    </w:p>
    <w:p w14:paraId="1852CDAB" w14:textId="77777777" w:rsidR="00900787" w:rsidRPr="00AE57B8" w:rsidRDefault="0070524A" w:rsidP="00183643">
      <w:pPr>
        <w:spacing w:line="480" w:lineRule="auto"/>
        <w:rPr>
          <w:rFonts w:ascii="Times New Roman" w:hAnsi="Times New Roman" w:cs="Times New Roman"/>
        </w:rPr>
      </w:pPr>
      <w:r w:rsidRPr="00AE57B8">
        <w:rPr>
          <w:rFonts w:ascii="Times New Roman" w:hAnsi="Times New Roman" w:cs="Times New Roman"/>
          <w:b/>
          <w:bCs/>
        </w:rPr>
        <w:t xml:space="preserve">1.4 </w:t>
      </w:r>
      <w:r w:rsidR="0027434B" w:rsidRPr="00AE57B8">
        <w:rPr>
          <w:rFonts w:ascii="Times New Roman" w:hAnsi="Times New Roman" w:cs="Times New Roman"/>
          <w:b/>
          <w:bCs/>
        </w:rPr>
        <w:t>Cortisol</w:t>
      </w:r>
    </w:p>
    <w:p w14:paraId="3BA8DA16" w14:textId="513BCA4C" w:rsidR="0019611D"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When a horse encounters a stressful stimulation, the horse will interpret the stressor through vision, olfactio</w:t>
      </w:r>
      <w:r w:rsidR="00B655CF" w:rsidRPr="00AE57B8">
        <w:rPr>
          <w:rFonts w:ascii="Times New Roman" w:hAnsi="Times New Roman" w:cs="Times New Roman"/>
        </w:rPr>
        <w:t>n, audition, somatosensation, and</w:t>
      </w:r>
      <w:r w:rsidRPr="00AE57B8">
        <w:rPr>
          <w:rFonts w:ascii="Times New Roman" w:hAnsi="Times New Roman" w:cs="Times New Roman"/>
        </w:rPr>
        <w:t xml:space="preserve"> gustation</w:t>
      </w:r>
      <w:r w:rsidR="00C50C96" w:rsidRPr="00AE57B8">
        <w:rPr>
          <w:rFonts w:ascii="Times New Roman" w:hAnsi="Times New Roman" w:cs="Times New Roman"/>
        </w:rPr>
        <w:t xml:space="preserve"> </w:t>
      </w:r>
      <w:sdt>
        <w:sdtPr>
          <w:rPr>
            <w:rFonts w:ascii="Times New Roman" w:hAnsi="Times New Roman" w:cs="Times New Roman"/>
          </w:rPr>
          <w:id w:val="686110447"/>
          <w:citation/>
        </w:sdtPr>
        <w:sdtContent>
          <w:r w:rsidR="00C50C96" w:rsidRPr="00AE57B8">
            <w:rPr>
              <w:rFonts w:ascii="Times New Roman" w:hAnsi="Times New Roman" w:cs="Times New Roman"/>
            </w:rPr>
            <w:fldChar w:fldCharType="begin"/>
          </w:r>
          <w:r w:rsidR="00C50C96" w:rsidRPr="00AE57B8">
            <w:rPr>
              <w:rFonts w:ascii="Times New Roman" w:hAnsi="Times New Roman" w:cs="Times New Roman"/>
            </w:rPr>
            <w:instrText xml:space="preserve"> CITATION Smi09 \l 1033 </w:instrText>
          </w:r>
          <w:r w:rsidR="00C50C96" w:rsidRPr="00AE57B8">
            <w:rPr>
              <w:rFonts w:ascii="Times New Roman" w:hAnsi="Times New Roman" w:cs="Times New Roman"/>
            </w:rPr>
            <w:fldChar w:fldCharType="separate"/>
          </w:r>
          <w:r w:rsidR="00C50C96" w:rsidRPr="00AE57B8">
            <w:rPr>
              <w:rFonts w:ascii="Times New Roman" w:hAnsi="Times New Roman" w:cs="Times New Roman"/>
              <w:noProof/>
            </w:rPr>
            <w:t>(Smith, 2009)</w:t>
          </w:r>
          <w:r w:rsidR="00C50C96" w:rsidRPr="00AE57B8">
            <w:rPr>
              <w:rFonts w:ascii="Times New Roman" w:hAnsi="Times New Roman" w:cs="Times New Roman"/>
            </w:rPr>
            <w:fldChar w:fldCharType="end"/>
          </w:r>
        </w:sdtContent>
      </w:sdt>
      <w:r w:rsidRPr="00AE57B8">
        <w:rPr>
          <w:rFonts w:ascii="Times New Roman" w:hAnsi="Times New Roman" w:cs="Times New Roman"/>
        </w:rPr>
        <w:t>. Once</w:t>
      </w:r>
      <w:r w:rsidR="00B9405A" w:rsidRPr="00AE57B8">
        <w:rPr>
          <w:rFonts w:ascii="Times New Roman" w:hAnsi="Times New Roman" w:cs="Times New Roman"/>
        </w:rPr>
        <w:t xml:space="preserve"> one or more of these signals is</w:t>
      </w:r>
      <w:r w:rsidRPr="00AE57B8">
        <w:rPr>
          <w:rFonts w:ascii="Times New Roman" w:hAnsi="Times New Roman" w:cs="Times New Roman"/>
        </w:rPr>
        <w:t xml:space="preserve"> processed in the brain as a stressor, the brain will react by propagating signals through the limbic system. The neurosecretory cells of the hypothalamic </w:t>
      </w:r>
      <w:r w:rsidR="0091687F" w:rsidRPr="00AE57B8">
        <w:rPr>
          <w:rFonts w:ascii="Times New Roman" w:hAnsi="Times New Roman" w:cs="Times New Roman"/>
        </w:rPr>
        <w:t>periventricular</w:t>
      </w:r>
      <w:r w:rsidRPr="00AE57B8">
        <w:rPr>
          <w:rFonts w:ascii="Times New Roman" w:hAnsi="Times New Roman" w:cs="Times New Roman"/>
        </w:rPr>
        <w:t xml:space="preserve"> nucleus will secrete neurotransmitters and neuropeptides at the median eminence. In specific to a stress response, norepinephrine and glutamate will be secreted. Norepinephrine will bind to the </w:t>
      </w:r>
      <w:r w:rsidR="0091687F" w:rsidRPr="00AE57B8">
        <w:rPr>
          <w:rFonts w:ascii="Times New Roman" w:hAnsi="Times New Roman" w:cs="Times New Roman"/>
        </w:rPr>
        <w:t>alpha-adrenergic</w:t>
      </w:r>
      <w:r w:rsidRPr="00AE57B8">
        <w:rPr>
          <w:rFonts w:ascii="Times New Roman" w:hAnsi="Times New Roman" w:cs="Times New Roman"/>
        </w:rPr>
        <w:t xml:space="preserve"> receptors, and glutamate will bind to the NMDA and GluR5 receptors on the CRH neuron leading to an increase in calcium, and neuronal excitability. In addition to neuronal excitability, cell signa</w:t>
      </w:r>
      <w:r w:rsidR="00B655CF" w:rsidRPr="00AE57B8">
        <w:rPr>
          <w:rFonts w:ascii="Times New Roman" w:hAnsi="Times New Roman" w:cs="Times New Roman"/>
        </w:rPr>
        <w:t>ling transduction cascades are</w:t>
      </w:r>
      <w:r w:rsidRPr="00AE57B8">
        <w:rPr>
          <w:rFonts w:ascii="Times New Roman" w:hAnsi="Times New Roman" w:cs="Times New Roman"/>
        </w:rPr>
        <w:t xml:space="preserve"> initiated causing for the release of prepackaged </w:t>
      </w:r>
      <w:r w:rsidR="00B655CF" w:rsidRPr="00AE57B8">
        <w:rPr>
          <w:rFonts w:ascii="Times New Roman" w:hAnsi="Times New Roman" w:cs="Times New Roman"/>
        </w:rPr>
        <w:t>corticotropin-releasing hormone (</w:t>
      </w:r>
      <w:r w:rsidRPr="00AE57B8">
        <w:rPr>
          <w:rFonts w:ascii="Times New Roman" w:hAnsi="Times New Roman" w:cs="Times New Roman"/>
        </w:rPr>
        <w:t>CRH</w:t>
      </w:r>
      <w:r w:rsidR="00B655CF" w:rsidRPr="00AE57B8">
        <w:rPr>
          <w:rFonts w:ascii="Times New Roman" w:hAnsi="Times New Roman" w:cs="Times New Roman"/>
        </w:rPr>
        <w:t>)</w:t>
      </w:r>
      <w:r w:rsidRPr="00AE57B8">
        <w:rPr>
          <w:rFonts w:ascii="Times New Roman" w:hAnsi="Times New Roman" w:cs="Times New Roman"/>
        </w:rPr>
        <w:t xml:space="preserve"> into the bloodstream, which is followed by transcription of the CRH gene through cyclic AMP/protein kinase A/phospho-CREB pathw</w:t>
      </w:r>
      <w:r w:rsidR="0019611D" w:rsidRPr="00AE57B8">
        <w:rPr>
          <w:rFonts w:ascii="Times New Roman" w:hAnsi="Times New Roman" w:cs="Times New Roman"/>
        </w:rPr>
        <w:t xml:space="preserve">ays </w:t>
      </w:r>
      <w:sdt>
        <w:sdtPr>
          <w:rPr>
            <w:rFonts w:ascii="Times New Roman" w:hAnsi="Times New Roman" w:cs="Times New Roman"/>
          </w:rPr>
          <w:id w:val="695435891"/>
          <w:citation/>
        </w:sdtPr>
        <w:sdtContent>
          <w:r w:rsidR="006D5944" w:rsidRPr="00AE57B8">
            <w:rPr>
              <w:rFonts w:ascii="Times New Roman" w:hAnsi="Times New Roman" w:cs="Times New Roman"/>
            </w:rPr>
            <w:fldChar w:fldCharType="begin"/>
          </w:r>
          <w:r w:rsidR="006D5944" w:rsidRPr="00AE57B8">
            <w:rPr>
              <w:rFonts w:ascii="Times New Roman" w:hAnsi="Times New Roman" w:cs="Times New Roman"/>
            </w:rPr>
            <w:instrText xml:space="preserve"> CITATION Agu11 \l 1033 </w:instrText>
          </w:r>
          <w:r w:rsidR="006D5944" w:rsidRPr="00AE57B8">
            <w:rPr>
              <w:rFonts w:ascii="Times New Roman" w:hAnsi="Times New Roman" w:cs="Times New Roman"/>
            </w:rPr>
            <w:fldChar w:fldCharType="separate"/>
          </w:r>
          <w:r w:rsidR="00BE0BBD" w:rsidRPr="00AE57B8">
            <w:rPr>
              <w:rFonts w:ascii="Times New Roman" w:hAnsi="Times New Roman" w:cs="Times New Roman"/>
              <w:noProof/>
            </w:rPr>
            <w:t>(Aguilera &amp; Liu, 2011)</w:t>
          </w:r>
          <w:r w:rsidR="006D5944" w:rsidRPr="00AE57B8">
            <w:rPr>
              <w:rFonts w:ascii="Times New Roman" w:hAnsi="Times New Roman" w:cs="Times New Roman"/>
            </w:rPr>
            <w:fldChar w:fldCharType="end"/>
          </w:r>
        </w:sdtContent>
      </w:sdt>
      <w:r w:rsidR="006D5944" w:rsidRPr="00AE57B8">
        <w:rPr>
          <w:rFonts w:ascii="Times New Roman" w:hAnsi="Times New Roman" w:cs="Times New Roman"/>
        </w:rPr>
        <w:t>.</w:t>
      </w:r>
      <w:r w:rsidR="0019611D" w:rsidRPr="00AE57B8">
        <w:rPr>
          <w:rFonts w:ascii="Times New Roman" w:hAnsi="Times New Roman" w:cs="Times New Roman"/>
        </w:rPr>
        <w:t xml:space="preserve"> </w:t>
      </w:r>
    </w:p>
    <w:p w14:paraId="57C343F9" w14:textId="581CAABE" w:rsidR="0070524A"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CRH and an additional neuropeptide calle</w:t>
      </w:r>
      <w:r w:rsidR="006464F5" w:rsidRPr="00AE57B8">
        <w:rPr>
          <w:rFonts w:ascii="Times New Roman" w:hAnsi="Times New Roman" w:cs="Times New Roman"/>
        </w:rPr>
        <w:t>d urocortin, which acts to fine-</w:t>
      </w:r>
      <w:r w:rsidRPr="00AE57B8">
        <w:rPr>
          <w:rFonts w:ascii="Times New Roman" w:hAnsi="Times New Roman" w:cs="Times New Roman"/>
        </w:rPr>
        <w:t>tune the signal cascade, bind to one of two seven transmembrane domain receptors on corticotropic cells in the anterior pituitary gland: CRH receptor 1 (CRH-R1) and CRH receptor 2 (CRH-R2). The binding stimulates a GPCR cascade leading to the synthesis and release of POMC via the</w:t>
      </w:r>
      <w:r w:rsidR="00B9405A" w:rsidRPr="00AE57B8">
        <w:rPr>
          <w:rFonts w:ascii="Times New Roman" w:hAnsi="Times New Roman" w:cs="Times New Roman"/>
        </w:rPr>
        <w:t xml:space="preserve"> cAMP-protein kinase A pathway </w:t>
      </w:r>
      <w:sdt>
        <w:sdtPr>
          <w:rPr>
            <w:rFonts w:ascii="Times New Roman" w:hAnsi="Times New Roman" w:cs="Times New Roman"/>
          </w:rPr>
          <w:id w:val="1778827745"/>
          <w:citation/>
        </w:sdtPr>
        <w:sdtContent>
          <w:r w:rsidR="006D5944" w:rsidRPr="00AE57B8">
            <w:rPr>
              <w:rFonts w:ascii="Times New Roman" w:hAnsi="Times New Roman" w:cs="Times New Roman"/>
            </w:rPr>
            <w:fldChar w:fldCharType="begin"/>
          </w:r>
          <w:r w:rsidR="006D5944" w:rsidRPr="00AE57B8">
            <w:rPr>
              <w:rFonts w:ascii="Times New Roman" w:hAnsi="Times New Roman" w:cs="Times New Roman"/>
            </w:rPr>
            <w:instrText xml:space="preserve"> CITATION Maj06 \l 1033 </w:instrText>
          </w:r>
          <w:r w:rsidR="006D5944" w:rsidRPr="00AE57B8">
            <w:rPr>
              <w:rFonts w:ascii="Times New Roman" w:hAnsi="Times New Roman" w:cs="Times New Roman"/>
            </w:rPr>
            <w:fldChar w:fldCharType="separate"/>
          </w:r>
          <w:r w:rsidR="00BE0BBD" w:rsidRPr="00AE57B8">
            <w:rPr>
              <w:rFonts w:ascii="Times New Roman" w:hAnsi="Times New Roman" w:cs="Times New Roman"/>
              <w:noProof/>
            </w:rPr>
            <w:t>(Majzoub, 2006)</w:t>
          </w:r>
          <w:r w:rsidR="006D5944" w:rsidRPr="00AE57B8">
            <w:rPr>
              <w:rFonts w:ascii="Times New Roman" w:hAnsi="Times New Roman" w:cs="Times New Roman"/>
            </w:rPr>
            <w:fldChar w:fldCharType="end"/>
          </w:r>
        </w:sdtContent>
      </w:sdt>
      <w:r w:rsidR="006D5944" w:rsidRPr="00AE57B8">
        <w:rPr>
          <w:rFonts w:ascii="Times New Roman" w:hAnsi="Times New Roman" w:cs="Times New Roman"/>
        </w:rPr>
        <w:t xml:space="preserve">. </w:t>
      </w:r>
      <w:r w:rsidRPr="00AE57B8">
        <w:rPr>
          <w:rFonts w:ascii="Times New Roman" w:hAnsi="Times New Roman" w:cs="Times New Roman"/>
        </w:rPr>
        <w:t>Pre-pro-opiomelanocortin is cleaved into proopiomelanocortin (POMC), which gives rise to multiple polypeptides through various protein modifi</w:t>
      </w:r>
      <w:r w:rsidR="00580636" w:rsidRPr="00AE57B8">
        <w:rPr>
          <w:rFonts w:ascii="Times New Roman" w:hAnsi="Times New Roman" w:cs="Times New Roman"/>
        </w:rPr>
        <w:t>cations</w:t>
      </w:r>
      <w:r w:rsidRPr="00AE57B8">
        <w:rPr>
          <w:rFonts w:ascii="Times New Roman" w:hAnsi="Times New Roman" w:cs="Times New Roman"/>
        </w:rPr>
        <w:t xml:space="preserve"> </w:t>
      </w:r>
      <w:sdt>
        <w:sdtPr>
          <w:rPr>
            <w:rFonts w:ascii="Times New Roman" w:hAnsi="Times New Roman" w:cs="Times New Roman"/>
          </w:rPr>
          <w:id w:val="-720978852"/>
          <w:citation/>
        </w:sdtPr>
        <w:sdtContent>
          <w:r w:rsidR="006D5944" w:rsidRPr="00AE57B8">
            <w:rPr>
              <w:rFonts w:ascii="Times New Roman" w:hAnsi="Times New Roman" w:cs="Times New Roman"/>
            </w:rPr>
            <w:fldChar w:fldCharType="begin"/>
          </w:r>
          <w:r w:rsidR="006D5944" w:rsidRPr="00AE57B8">
            <w:rPr>
              <w:rFonts w:ascii="Times New Roman" w:hAnsi="Times New Roman" w:cs="Times New Roman"/>
            </w:rPr>
            <w:instrText xml:space="preserve"> CITATION Rad64 \l 1033 </w:instrText>
          </w:r>
          <w:r w:rsidR="006D5944" w:rsidRPr="00AE57B8">
            <w:rPr>
              <w:rFonts w:ascii="Times New Roman" w:hAnsi="Times New Roman" w:cs="Times New Roman"/>
            </w:rPr>
            <w:fldChar w:fldCharType="separate"/>
          </w:r>
          <w:r w:rsidR="00BE0BBD" w:rsidRPr="00AE57B8">
            <w:rPr>
              <w:rFonts w:ascii="Times New Roman" w:hAnsi="Times New Roman" w:cs="Times New Roman"/>
              <w:noProof/>
            </w:rPr>
            <w:t>(Radioimmunoassay of Human Plasma ACTH, 1964)</w:t>
          </w:r>
          <w:r w:rsidR="006D5944" w:rsidRPr="00AE57B8">
            <w:rPr>
              <w:rFonts w:ascii="Times New Roman" w:hAnsi="Times New Roman" w:cs="Times New Roman"/>
            </w:rPr>
            <w:fldChar w:fldCharType="end"/>
          </w:r>
        </w:sdtContent>
      </w:sdt>
      <w:r w:rsidR="006464F5" w:rsidRPr="00AE57B8">
        <w:rPr>
          <w:rFonts w:ascii="Times New Roman" w:hAnsi="Times New Roman" w:cs="Times New Roman"/>
        </w:rPr>
        <w:t>.</w:t>
      </w:r>
      <w:r w:rsidR="006D5944" w:rsidRPr="00AE57B8">
        <w:rPr>
          <w:rFonts w:ascii="Times New Roman" w:hAnsi="Times New Roman" w:cs="Times New Roman"/>
        </w:rPr>
        <w:t xml:space="preserve"> One of these polypeptides, </w:t>
      </w:r>
      <w:r w:rsidRPr="00AE57B8">
        <w:rPr>
          <w:rFonts w:ascii="Times New Roman" w:hAnsi="Times New Roman" w:cs="Times New Roman"/>
        </w:rPr>
        <w:t>called adrenocorticotrophic hormone (ACTH), is secreted from the cor</w:t>
      </w:r>
      <w:r w:rsidR="00B9405A" w:rsidRPr="00AE57B8">
        <w:rPr>
          <w:rFonts w:ascii="Times New Roman" w:hAnsi="Times New Roman" w:cs="Times New Roman"/>
        </w:rPr>
        <w:t>t</w:t>
      </w:r>
      <w:r w:rsidRPr="00AE57B8">
        <w:rPr>
          <w:rFonts w:ascii="Times New Roman" w:hAnsi="Times New Roman" w:cs="Times New Roman"/>
        </w:rPr>
        <w:t>icotropic cell and diffuses into the</w:t>
      </w:r>
      <w:r w:rsidR="0027434B" w:rsidRPr="00AE57B8">
        <w:rPr>
          <w:rFonts w:ascii="Times New Roman" w:hAnsi="Times New Roman" w:cs="Times New Roman"/>
        </w:rPr>
        <w:t xml:space="preserve"> portal vein of</w:t>
      </w:r>
      <w:r w:rsidRPr="00AE57B8">
        <w:rPr>
          <w:rFonts w:ascii="Times New Roman" w:hAnsi="Times New Roman" w:cs="Times New Roman"/>
        </w:rPr>
        <w:t xml:space="preserve"> the </w:t>
      </w:r>
      <w:r w:rsidR="006D5944" w:rsidRPr="00AE57B8">
        <w:rPr>
          <w:rFonts w:ascii="Times New Roman" w:hAnsi="Times New Roman" w:cs="Times New Roman"/>
        </w:rPr>
        <w:t>anterior</w:t>
      </w:r>
      <w:r w:rsidRPr="00AE57B8">
        <w:rPr>
          <w:rFonts w:ascii="Times New Roman" w:hAnsi="Times New Roman" w:cs="Times New Roman"/>
        </w:rPr>
        <w:t xml:space="preserve"> pituitary. ACTH travels through the superior and medial suprarenal arteries</w:t>
      </w:r>
      <w:r w:rsidR="00FE287F" w:rsidRPr="00AE57B8">
        <w:rPr>
          <w:rFonts w:ascii="Times New Roman" w:hAnsi="Times New Roman" w:cs="Times New Roman"/>
        </w:rPr>
        <w:t xml:space="preserve"> of the </w:t>
      </w:r>
      <w:r w:rsidR="00EA28EC" w:rsidRPr="00AE57B8">
        <w:rPr>
          <w:rFonts w:ascii="Times New Roman" w:hAnsi="Times New Roman" w:cs="Times New Roman"/>
        </w:rPr>
        <w:t>adrenal</w:t>
      </w:r>
      <w:r w:rsidR="00FE287F" w:rsidRPr="00AE57B8">
        <w:rPr>
          <w:rFonts w:ascii="Times New Roman" w:hAnsi="Times New Roman" w:cs="Times New Roman"/>
        </w:rPr>
        <w:t xml:space="preserve"> gland</w:t>
      </w:r>
      <w:r w:rsidRPr="00AE57B8">
        <w:rPr>
          <w:rFonts w:ascii="Times New Roman" w:hAnsi="Times New Roman" w:cs="Times New Roman"/>
        </w:rPr>
        <w:t xml:space="preserve"> where it </w:t>
      </w:r>
      <w:r w:rsidR="00580636" w:rsidRPr="00AE57B8">
        <w:rPr>
          <w:rFonts w:ascii="Times New Roman" w:hAnsi="Times New Roman" w:cs="Times New Roman"/>
        </w:rPr>
        <w:t>diffuses to</w:t>
      </w:r>
      <w:r w:rsidR="00FE287F" w:rsidRPr="00AE57B8">
        <w:rPr>
          <w:rFonts w:ascii="Times New Roman" w:hAnsi="Times New Roman" w:cs="Times New Roman"/>
        </w:rPr>
        <w:t xml:space="preserve"> the adrenal cortex. </w:t>
      </w:r>
    </w:p>
    <w:p w14:paraId="79139A52" w14:textId="02291242" w:rsidR="00900787" w:rsidRPr="00AE57B8" w:rsidRDefault="00EA28EC" w:rsidP="00183643">
      <w:pPr>
        <w:spacing w:line="480" w:lineRule="auto"/>
        <w:ind w:firstLine="720"/>
        <w:rPr>
          <w:rFonts w:ascii="Times New Roman" w:hAnsi="Times New Roman" w:cs="Times New Roman"/>
        </w:rPr>
      </w:pPr>
      <w:r w:rsidRPr="00AE57B8">
        <w:rPr>
          <w:rFonts w:ascii="Times New Roman" w:hAnsi="Times New Roman" w:cs="Times New Roman"/>
        </w:rPr>
        <w:t xml:space="preserve">In </w:t>
      </w:r>
      <w:r w:rsidR="00FE287F" w:rsidRPr="00AE57B8">
        <w:rPr>
          <w:rFonts w:ascii="Times New Roman" w:hAnsi="Times New Roman" w:cs="Times New Roman"/>
        </w:rPr>
        <w:t xml:space="preserve">the </w:t>
      </w:r>
      <w:r w:rsidRPr="00AE57B8">
        <w:rPr>
          <w:rFonts w:ascii="Times New Roman" w:hAnsi="Times New Roman" w:cs="Times New Roman"/>
        </w:rPr>
        <w:t>adrenal</w:t>
      </w:r>
      <w:r w:rsidR="00FE287F" w:rsidRPr="00AE57B8">
        <w:rPr>
          <w:rFonts w:ascii="Times New Roman" w:hAnsi="Times New Roman" w:cs="Times New Roman"/>
        </w:rPr>
        <w:t xml:space="preserve"> cortex of the kidney, </w:t>
      </w:r>
      <w:r w:rsidR="006464F5" w:rsidRPr="00AE57B8">
        <w:rPr>
          <w:rFonts w:ascii="Times New Roman" w:hAnsi="Times New Roman" w:cs="Times New Roman"/>
        </w:rPr>
        <w:t>ATCH</w:t>
      </w:r>
      <w:r w:rsidR="00900787" w:rsidRPr="00AE57B8">
        <w:rPr>
          <w:rFonts w:ascii="Times New Roman" w:hAnsi="Times New Roman" w:cs="Times New Roman"/>
        </w:rPr>
        <w:t xml:space="preserve"> bind</w:t>
      </w:r>
      <w:r w:rsidR="006464F5" w:rsidRPr="00AE57B8">
        <w:rPr>
          <w:rFonts w:ascii="Times New Roman" w:hAnsi="Times New Roman" w:cs="Times New Roman"/>
        </w:rPr>
        <w:t>s</w:t>
      </w:r>
      <w:r w:rsidR="00900787" w:rsidRPr="00AE57B8">
        <w:rPr>
          <w:rFonts w:ascii="Times New Roman" w:hAnsi="Times New Roman" w:cs="Times New Roman"/>
        </w:rPr>
        <w:t xml:space="preserve"> to t</w:t>
      </w:r>
      <w:r w:rsidR="006464F5" w:rsidRPr="00AE57B8">
        <w:rPr>
          <w:rFonts w:ascii="Times New Roman" w:hAnsi="Times New Roman" w:cs="Times New Roman"/>
        </w:rPr>
        <w:t>he melanocortin-2 receptor and</w:t>
      </w:r>
      <w:r w:rsidR="00900787" w:rsidRPr="00AE57B8">
        <w:rPr>
          <w:rFonts w:ascii="Times New Roman" w:hAnsi="Times New Roman" w:cs="Times New Roman"/>
        </w:rPr>
        <w:t xml:space="preserve"> </w:t>
      </w:r>
      <w:r w:rsidR="00C076FD" w:rsidRPr="00AE57B8">
        <w:rPr>
          <w:rFonts w:ascii="Times New Roman" w:hAnsi="Times New Roman" w:cs="Times New Roman"/>
        </w:rPr>
        <w:t>in</w:t>
      </w:r>
      <w:r w:rsidR="00900787" w:rsidRPr="00AE57B8">
        <w:rPr>
          <w:rFonts w:ascii="Times New Roman" w:hAnsi="Times New Roman" w:cs="Times New Roman"/>
        </w:rPr>
        <w:t xml:space="preserve"> the presence the accessory protein MRAP1, induces a G-protein coupled cascade. This cascade induces adenylate cyclase to cleave ATP into cAMP. cAMP activates protein kinase A (PKA). PKA will go to the drial membrane, where it phosphorylates the steroidogenic acute regulatory protein (StAR). Once activated, StAR transports cholesterol into the mitochondria.  </w:t>
      </w:r>
      <w:r w:rsidR="00C076FD" w:rsidRPr="00AE57B8">
        <w:rPr>
          <w:rFonts w:ascii="Times New Roman" w:hAnsi="Times New Roman" w:cs="Times New Roman"/>
        </w:rPr>
        <w:t>Once in the mitochondrial, P450s</w:t>
      </w:r>
      <w:r w:rsidR="00900787" w:rsidRPr="00AE57B8">
        <w:rPr>
          <w:rFonts w:ascii="Times New Roman" w:hAnsi="Times New Roman" w:cs="Times New Roman"/>
        </w:rPr>
        <w:t xml:space="preserve">s enzyme will cleave </w:t>
      </w:r>
      <w:r w:rsidR="00C076FD" w:rsidRPr="00AE57B8">
        <w:rPr>
          <w:rFonts w:ascii="Times New Roman" w:hAnsi="Times New Roman" w:cs="Times New Roman"/>
        </w:rPr>
        <w:t xml:space="preserve">ester </w:t>
      </w:r>
      <w:r w:rsidR="00900787" w:rsidRPr="00AE57B8">
        <w:rPr>
          <w:rFonts w:ascii="Times New Roman" w:hAnsi="Times New Roman" w:cs="Times New Roman"/>
        </w:rPr>
        <w:t xml:space="preserve">the side chain </w:t>
      </w:r>
      <w:r w:rsidR="00C076FD" w:rsidRPr="00AE57B8">
        <w:rPr>
          <w:rFonts w:ascii="Times New Roman" w:hAnsi="Times New Roman" w:cs="Times New Roman"/>
        </w:rPr>
        <w:t>from</w:t>
      </w:r>
      <w:r w:rsidR="00900787" w:rsidRPr="00AE57B8">
        <w:rPr>
          <w:rFonts w:ascii="Times New Roman" w:hAnsi="Times New Roman" w:cs="Times New Roman"/>
        </w:rPr>
        <w:t xml:space="preserve"> cholesterol. Following, 17-alpha hydroxylase will </w:t>
      </w:r>
      <w:r w:rsidR="00C076FD" w:rsidRPr="00AE57B8">
        <w:rPr>
          <w:rFonts w:ascii="Times New Roman" w:hAnsi="Times New Roman" w:cs="Times New Roman"/>
        </w:rPr>
        <w:t>oxidize the steroid at C17</w:t>
      </w:r>
      <w:r w:rsidR="00900787" w:rsidRPr="00AE57B8">
        <w:rPr>
          <w:rFonts w:ascii="Times New Roman" w:hAnsi="Times New Roman" w:cs="Times New Roman"/>
        </w:rPr>
        <w:t>, followed by the action3-beta-hydroxysteroid dehydrogenase</w:t>
      </w:r>
      <w:r w:rsidR="00900787" w:rsidRPr="00AE57B8">
        <w:rPr>
          <w:rFonts w:ascii="Times New Roman" w:hAnsi="Times New Roman" w:cs="Times New Roman"/>
          <w:b/>
          <w:i/>
          <w:u w:val="single"/>
        </w:rPr>
        <w:t>.</w:t>
      </w:r>
      <w:r w:rsidR="00900787" w:rsidRPr="00AE57B8">
        <w:rPr>
          <w:rFonts w:ascii="Times New Roman" w:hAnsi="Times New Roman" w:cs="Times New Roman"/>
        </w:rPr>
        <w:t xml:space="preserve"> This gives rise to 17-alpha-hydroxyprogesterone. The new molecule is transported out of the mitochondria to the endoplasmic reticulum where the enzyme, 21 beta hydroxylase, adds a hydroxy group into the 21st carbon giving rise to the molecule 11-deoxycortisol. 11-deoxycortisol is transported back to the mitochondria where 11-beta-hydroxylase </w:t>
      </w:r>
      <w:r w:rsidR="00C076FD" w:rsidRPr="00AE57B8">
        <w:rPr>
          <w:rFonts w:ascii="Times New Roman" w:hAnsi="Times New Roman" w:cs="Times New Roman"/>
        </w:rPr>
        <w:t>oxidizes C11</w:t>
      </w:r>
      <w:r w:rsidR="006464F5" w:rsidRPr="00AE57B8">
        <w:rPr>
          <w:rFonts w:ascii="Times New Roman" w:hAnsi="Times New Roman" w:cs="Times New Roman"/>
        </w:rPr>
        <w:t xml:space="preserve">. This results in cortisol – a stress hormone. </w:t>
      </w:r>
      <w:r w:rsidR="00900787" w:rsidRPr="00AE57B8">
        <w:rPr>
          <w:rFonts w:ascii="Times New Roman" w:hAnsi="Times New Roman" w:cs="Times New Roman"/>
        </w:rPr>
        <w:t xml:space="preserve">Cortisol </w:t>
      </w:r>
      <w:r w:rsidR="00C076FD" w:rsidRPr="00AE57B8">
        <w:rPr>
          <w:rFonts w:ascii="Times New Roman" w:hAnsi="Times New Roman" w:cs="Times New Roman"/>
        </w:rPr>
        <w:t>then</w:t>
      </w:r>
      <w:r w:rsidR="00900787" w:rsidRPr="00AE57B8">
        <w:rPr>
          <w:rFonts w:ascii="Times New Roman" w:hAnsi="Times New Roman" w:cs="Times New Roman"/>
        </w:rPr>
        <w:t xml:space="preserve"> leave</w:t>
      </w:r>
      <w:r w:rsidR="00C076FD" w:rsidRPr="00AE57B8">
        <w:rPr>
          <w:rFonts w:ascii="Times New Roman" w:hAnsi="Times New Roman" w:cs="Times New Roman"/>
        </w:rPr>
        <w:t>s</w:t>
      </w:r>
      <w:r w:rsidR="00900787" w:rsidRPr="00AE57B8">
        <w:rPr>
          <w:rFonts w:ascii="Times New Roman" w:hAnsi="Times New Roman" w:cs="Times New Roman"/>
        </w:rPr>
        <w:t xml:space="preserve"> the mitochondria, and diffuse</w:t>
      </w:r>
      <w:r w:rsidR="00C076FD" w:rsidRPr="00AE57B8">
        <w:rPr>
          <w:rFonts w:ascii="Times New Roman" w:hAnsi="Times New Roman" w:cs="Times New Roman"/>
        </w:rPr>
        <w:t>s</w:t>
      </w:r>
      <w:r w:rsidR="00900787" w:rsidRPr="00AE57B8">
        <w:rPr>
          <w:rFonts w:ascii="Times New Roman" w:hAnsi="Times New Roman" w:cs="Times New Roman"/>
        </w:rPr>
        <w:t xml:space="preserve"> across the cell m</w:t>
      </w:r>
      <w:r w:rsidR="0019611D" w:rsidRPr="00AE57B8">
        <w:rPr>
          <w:rFonts w:ascii="Times New Roman" w:hAnsi="Times New Roman" w:cs="Times New Roman"/>
        </w:rPr>
        <w:t>embrane into the bloodstream</w:t>
      </w:r>
      <w:r w:rsidR="00B9405A" w:rsidRPr="00AE57B8">
        <w:rPr>
          <w:rFonts w:ascii="Times New Roman" w:hAnsi="Times New Roman" w:cs="Times New Roman"/>
        </w:rPr>
        <w:t xml:space="preserve"> </w:t>
      </w:r>
      <w:r w:rsidR="00B9405A" w:rsidRPr="00AE57B8">
        <w:rPr>
          <w:rFonts w:ascii="Times New Roman" w:eastAsia="Times New Roman" w:hAnsi="Times New Roman" w:cs="Times New Roman"/>
        </w:rPr>
        <w:t>(Radioimmunoassay of Human Plasma ACTH, 1964; AN &amp; C, 2016).</w:t>
      </w:r>
    </w:p>
    <w:p w14:paraId="00142717" w14:textId="5D45EC7E" w:rsidR="00900787"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 xml:space="preserve">Cortisol is involved in a wide variety of cellular functions, including immunological, </w:t>
      </w:r>
      <w:r w:rsidR="00E40BFA">
        <w:rPr>
          <w:rFonts w:ascii="Times New Roman" w:hAnsi="Times New Roman" w:cs="Times New Roman"/>
        </w:rPr>
        <w:t>metabolic, muscular</w:t>
      </w:r>
      <w:r w:rsidR="00C076FD" w:rsidRPr="00AE57B8">
        <w:rPr>
          <w:rFonts w:ascii="Times New Roman" w:hAnsi="Times New Roman" w:cs="Times New Roman"/>
        </w:rPr>
        <w:t>,</w:t>
      </w:r>
      <w:r w:rsidRPr="00AE57B8">
        <w:rPr>
          <w:rFonts w:ascii="Times New Roman" w:hAnsi="Times New Roman" w:cs="Times New Roman"/>
        </w:rPr>
        <w:t xml:space="preserve"> bone development, and blood pressure. Cortisol’s main function </w:t>
      </w:r>
      <w:r w:rsidR="00C076FD" w:rsidRPr="00AE57B8">
        <w:rPr>
          <w:rFonts w:ascii="Times New Roman" w:hAnsi="Times New Roman" w:cs="Times New Roman"/>
        </w:rPr>
        <w:t>during a</w:t>
      </w:r>
      <w:r w:rsidRPr="00AE57B8">
        <w:rPr>
          <w:rFonts w:ascii="Times New Roman" w:hAnsi="Times New Roman" w:cs="Times New Roman"/>
        </w:rPr>
        <w:t xml:space="preserve"> stress response is to redirect energy to organ systems that will allow the organis</w:t>
      </w:r>
      <w:r w:rsidR="0019611D" w:rsidRPr="00AE57B8">
        <w:rPr>
          <w:rFonts w:ascii="Times New Roman" w:hAnsi="Times New Roman" w:cs="Times New Roman"/>
        </w:rPr>
        <w:t xml:space="preserve">m to survive. </w:t>
      </w:r>
      <w:r w:rsidRPr="00AE57B8">
        <w:rPr>
          <w:rFonts w:ascii="Times New Roman" w:hAnsi="Times New Roman" w:cs="Times New Roman"/>
        </w:rPr>
        <w:t>Almost all cells express th</w:t>
      </w:r>
      <w:r w:rsidR="006D5944" w:rsidRPr="00AE57B8">
        <w:rPr>
          <w:rFonts w:ascii="Times New Roman" w:hAnsi="Times New Roman" w:cs="Times New Roman"/>
        </w:rPr>
        <w:t>e glucocorticoid receptor (GCR),</w:t>
      </w:r>
      <w:r w:rsidRPr="00AE57B8">
        <w:rPr>
          <w:rFonts w:ascii="Times New Roman" w:hAnsi="Times New Roman" w:cs="Times New Roman"/>
        </w:rPr>
        <w:t xml:space="preserve"> which is a cytoplasmic receptor to which cortiso</w:t>
      </w:r>
      <w:r w:rsidR="006D5944" w:rsidRPr="00AE57B8">
        <w:rPr>
          <w:rFonts w:ascii="Times New Roman" w:hAnsi="Times New Roman" w:cs="Times New Roman"/>
        </w:rPr>
        <w:t xml:space="preserve">l, among other glucocorticoids </w:t>
      </w:r>
      <w:r w:rsidRPr="00AE57B8">
        <w:rPr>
          <w:rFonts w:ascii="Times New Roman" w:hAnsi="Times New Roman" w:cs="Times New Roman"/>
        </w:rPr>
        <w:t>bind. Cortisol will freely permeate across the cell membrane, into the cytoplasm of the cell. Once cortisol binds to GCR</w:t>
      </w:r>
      <w:r w:rsidR="00290124" w:rsidRPr="00AE57B8">
        <w:rPr>
          <w:rFonts w:ascii="Times New Roman" w:hAnsi="Times New Roman" w:cs="Times New Roman"/>
        </w:rPr>
        <w:t>, it will cause GCR to alter it</w:t>
      </w:r>
      <w:r w:rsidRPr="00AE57B8">
        <w:rPr>
          <w:rFonts w:ascii="Times New Roman" w:hAnsi="Times New Roman" w:cs="Times New Roman"/>
        </w:rPr>
        <w:t>s shape, and the two supporting heat shock proteins that reside o</w:t>
      </w:r>
      <w:r w:rsidR="00290124" w:rsidRPr="00AE57B8">
        <w:rPr>
          <w:rFonts w:ascii="Times New Roman" w:hAnsi="Times New Roman" w:cs="Times New Roman"/>
        </w:rPr>
        <w:t xml:space="preserve">n the inactive GCR are released. Then, </w:t>
      </w:r>
      <w:r w:rsidRPr="00AE57B8">
        <w:rPr>
          <w:rFonts w:ascii="Times New Roman" w:hAnsi="Times New Roman" w:cs="Times New Roman"/>
        </w:rPr>
        <w:t>GCR + cortisol are able to act directly on DNA as a transcription factor. An alternative route upon activation of the GCR by cortisol includes transrepression, or inhibiting or silencing transcription factors through direct interaction. Some of these transcription factors are NF kappa B and Activator</w:t>
      </w:r>
      <w:r w:rsidR="0019611D" w:rsidRPr="00AE57B8">
        <w:rPr>
          <w:rFonts w:ascii="Times New Roman" w:hAnsi="Times New Roman" w:cs="Times New Roman"/>
        </w:rPr>
        <w:t xml:space="preserve"> protein 1</w:t>
      </w:r>
      <w:r w:rsidRPr="00AE57B8">
        <w:rPr>
          <w:rFonts w:ascii="Times New Roman" w:hAnsi="Times New Roman" w:cs="Times New Roman"/>
        </w:rPr>
        <w:t xml:space="preserve">  </w:t>
      </w:r>
      <w:sdt>
        <w:sdtPr>
          <w:rPr>
            <w:rFonts w:ascii="Times New Roman" w:hAnsi="Times New Roman" w:cs="Times New Roman"/>
          </w:rPr>
          <w:id w:val="-259059970"/>
          <w:citation/>
        </w:sdtPr>
        <w:sdtContent>
          <w:r w:rsidR="00BE0BBD" w:rsidRPr="00AE57B8">
            <w:rPr>
              <w:rFonts w:ascii="Times New Roman" w:hAnsi="Times New Roman" w:cs="Times New Roman"/>
            </w:rPr>
            <w:fldChar w:fldCharType="begin"/>
          </w:r>
          <w:r w:rsidR="00BE0BBD" w:rsidRPr="00AE57B8">
            <w:rPr>
              <w:rFonts w:ascii="Times New Roman" w:hAnsi="Times New Roman" w:cs="Times New Roman"/>
            </w:rPr>
            <w:instrText xml:space="preserve"> CITATION ANM16 \l 1033 </w:instrText>
          </w:r>
          <w:r w:rsidR="00BE0BBD" w:rsidRPr="00AE57B8">
            <w:rPr>
              <w:rFonts w:ascii="Times New Roman" w:hAnsi="Times New Roman" w:cs="Times New Roman"/>
            </w:rPr>
            <w:fldChar w:fldCharType="separate"/>
          </w:r>
          <w:r w:rsidR="00BE0BBD" w:rsidRPr="00AE57B8">
            <w:rPr>
              <w:rFonts w:ascii="Times New Roman" w:hAnsi="Times New Roman" w:cs="Times New Roman"/>
              <w:noProof/>
            </w:rPr>
            <w:t>(AN &amp; C., 2016)</w:t>
          </w:r>
          <w:r w:rsidR="00BE0BBD" w:rsidRPr="00AE57B8">
            <w:rPr>
              <w:rFonts w:ascii="Times New Roman" w:hAnsi="Times New Roman" w:cs="Times New Roman"/>
            </w:rPr>
            <w:fldChar w:fldCharType="end"/>
          </w:r>
        </w:sdtContent>
      </w:sdt>
      <w:r w:rsidR="00BE0BBD" w:rsidRPr="00AE57B8">
        <w:rPr>
          <w:rFonts w:ascii="Times New Roman" w:hAnsi="Times New Roman" w:cs="Times New Roman"/>
        </w:rPr>
        <w:t>.</w:t>
      </w:r>
    </w:p>
    <w:p w14:paraId="69D59DF2" w14:textId="77777777" w:rsidR="00325608"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In skeletal muscle cells, cortisol's main function is to increase the levels of</w:t>
      </w:r>
      <w:r w:rsidRPr="00AE57B8">
        <w:rPr>
          <w:rFonts w:ascii="Times New Roman" w:hAnsi="Times New Roman" w:cs="Times New Roman"/>
          <w:bCs/>
        </w:rPr>
        <w:t xml:space="preserve"> blood glucose</w:t>
      </w:r>
      <w:r w:rsidRPr="00AE57B8">
        <w:rPr>
          <w:rFonts w:ascii="Times New Roman" w:hAnsi="Times New Roman" w:cs="Times New Roman"/>
        </w:rPr>
        <w:t xml:space="preserve">, which will be redirected as fuel in the brain. Cortisol regulates </w:t>
      </w:r>
      <w:r w:rsidRPr="00AE57B8">
        <w:rPr>
          <w:rFonts w:ascii="Times New Roman" w:hAnsi="Times New Roman" w:cs="Times New Roman"/>
          <w:bCs/>
        </w:rPr>
        <w:t>glucose</w:t>
      </w:r>
      <w:r w:rsidRPr="00AE57B8">
        <w:rPr>
          <w:rFonts w:ascii="Times New Roman" w:hAnsi="Times New Roman" w:cs="Times New Roman"/>
        </w:rPr>
        <w:t xml:space="preserve"> by repressing </w:t>
      </w:r>
      <w:r w:rsidRPr="00AE57B8">
        <w:rPr>
          <w:rFonts w:ascii="Times New Roman" w:hAnsi="Times New Roman" w:cs="Times New Roman"/>
          <w:bCs/>
        </w:rPr>
        <w:t>insulin</w:t>
      </w:r>
      <w:r w:rsidRPr="00AE57B8">
        <w:rPr>
          <w:rFonts w:ascii="Times New Roman" w:hAnsi="Times New Roman" w:cs="Times New Roman"/>
        </w:rPr>
        <w:t xml:space="preserve"> and </w:t>
      </w:r>
      <w:r w:rsidRPr="00AE57B8">
        <w:rPr>
          <w:rFonts w:ascii="Times New Roman" w:hAnsi="Times New Roman" w:cs="Times New Roman"/>
          <w:bCs/>
        </w:rPr>
        <w:t>glycogen</w:t>
      </w:r>
      <w:r w:rsidRPr="00AE57B8">
        <w:rPr>
          <w:rFonts w:ascii="Times New Roman" w:hAnsi="Times New Roman" w:cs="Times New Roman"/>
        </w:rPr>
        <w:t xml:space="preserve"> synthase activity. In skeletal muscle cells, there are 173 genes that GCR + cortisol potentially target. Nine of these genes work to inhibit insulin's action. An additional mechanism by which cortisol targets glycogen </w:t>
      </w:r>
      <w:r w:rsidR="00BE0BBD" w:rsidRPr="00AE57B8">
        <w:rPr>
          <w:rFonts w:ascii="Times New Roman" w:hAnsi="Times New Roman" w:cs="Times New Roman"/>
        </w:rPr>
        <w:t>synthase is through protein synthesis. Increased levels of cortisol decrease the rate of protein synthesis, and increase</w:t>
      </w:r>
      <w:r w:rsidRPr="00AE57B8">
        <w:rPr>
          <w:rFonts w:ascii="Times New Roman" w:hAnsi="Times New Roman" w:cs="Times New Roman"/>
        </w:rPr>
        <w:t xml:space="preserve"> the rate of muscle </w:t>
      </w:r>
      <w:r w:rsidR="00BE0BBD" w:rsidRPr="00AE57B8">
        <w:rPr>
          <w:rFonts w:ascii="Times New Roman" w:hAnsi="Times New Roman" w:cs="Times New Roman"/>
        </w:rPr>
        <w:t>proteolysis</w:t>
      </w:r>
      <w:r w:rsidRPr="00AE57B8">
        <w:rPr>
          <w:rFonts w:ascii="Times New Roman" w:hAnsi="Times New Roman" w:cs="Times New Roman"/>
        </w:rPr>
        <w:t xml:space="preserve">, especially the proteolysis of leucine, isoleucine, and phenylalanine amino acids. Treating rats via intravenous injection of GCR’s resulted in significant muscle cell atrophy. This is due to the utilization of proteins in the skeletal muscle, which are used to in hepatic gluconeogenesis. Gluconeogenesis results in increased levels of </w:t>
      </w:r>
      <w:r w:rsidR="00BE0BBD" w:rsidRPr="00AE57B8">
        <w:rPr>
          <w:rFonts w:ascii="Times New Roman" w:hAnsi="Times New Roman" w:cs="Times New Roman"/>
        </w:rPr>
        <w:t>glucose, which</w:t>
      </w:r>
      <w:r w:rsidRPr="00AE57B8">
        <w:rPr>
          <w:rFonts w:ascii="Times New Roman" w:hAnsi="Times New Roman" w:cs="Times New Roman"/>
        </w:rPr>
        <w:t xml:space="preserve"> is th</w:t>
      </w:r>
      <w:r w:rsidR="0019611D" w:rsidRPr="00AE57B8">
        <w:rPr>
          <w:rFonts w:ascii="Times New Roman" w:hAnsi="Times New Roman" w:cs="Times New Roman"/>
        </w:rPr>
        <w:t>en used as energy for the brain</w:t>
      </w:r>
      <w:r w:rsidR="00290124" w:rsidRPr="00AE57B8">
        <w:rPr>
          <w:rFonts w:ascii="Times New Roman" w:hAnsi="Times New Roman" w:cs="Times New Roman"/>
          <w:noProof/>
        </w:rPr>
        <w:t xml:space="preserve"> (Kuo, et al., 2013)</w:t>
      </w:r>
      <w:r w:rsidR="0019611D" w:rsidRPr="00AE57B8">
        <w:rPr>
          <w:rFonts w:ascii="Times New Roman" w:hAnsi="Times New Roman" w:cs="Times New Roman"/>
        </w:rPr>
        <w:t>.</w:t>
      </w:r>
      <w:r w:rsidRPr="00AE57B8">
        <w:rPr>
          <w:rFonts w:ascii="Times New Roman" w:hAnsi="Times New Roman" w:cs="Times New Roman"/>
        </w:rPr>
        <w:t xml:space="preserve"> Cortisol also targets adipose tissue to release fatty </w:t>
      </w:r>
      <w:r w:rsidR="00BE0BBD" w:rsidRPr="00AE57B8">
        <w:rPr>
          <w:rFonts w:ascii="Times New Roman" w:hAnsi="Times New Roman" w:cs="Times New Roman"/>
        </w:rPr>
        <w:t>acids, which</w:t>
      </w:r>
      <w:r w:rsidRPr="00AE57B8">
        <w:rPr>
          <w:rFonts w:ascii="Times New Roman" w:hAnsi="Times New Roman" w:cs="Times New Roman"/>
        </w:rPr>
        <w:t xml:space="preserve"> is used to replace glucose as t</w:t>
      </w:r>
      <w:r w:rsidR="0070524A" w:rsidRPr="00AE57B8">
        <w:rPr>
          <w:rFonts w:ascii="Times New Roman" w:hAnsi="Times New Roman" w:cs="Times New Roman"/>
        </w:rPr>
        <w:t>he cell</w:t>
      </w:r>
      <w:r w:rsidR="006464F5" w:rsidRPr="00AE57B8">
        <w:rPr>
          <w:rFonts w:ascii="Times New Roman" w:hAnsi="Times New Roman" w:cs="Times New Roman"/>
        </w:rPr>
        <w:t>’</w:t>
      </w:r>
      <w:r w:rsidR="0070524A" w:rsidRPr="00AE57B8">
        <w:rPr>
          <w:rFonts w:ascii="Times New Roman" w:hAnsi="Times New Roman" w:cs="Times New Roman"/>
        </w:rPr>
        <w:t>s major energy source.</w:t>
      </w:r>
    </w:p>
    <w:p w14:paraId="202C5508" w14:textId="5E8E871F" w:rsidR="00900787" w:rsidRPr="00AE57B8" w:rsidRDefault="00325608" w:rsidP="00183643">
      <w:pPr>
        <w:spacing w:line="480" w:lineRule="auto"/>
        <w:ind w:firstLine="720"/>
        <w:rPr>
          <w:rFonts w:ascii="Times New Roman" w:hAnsi="Times New Roman" w:cs="Times New Roman"/>
        </w:rPr>
      </w:pPr>
      <w:r w:rsidRPr="00AE57B8">
        <w:rPr>
          <w:rFonts w:ascii="Times New Roman" w:hAnsi="Times New Roman" w:cs="Times New Roman"/>
        </w:rPr>
        <w:t>Too much circulating cortisol for prolonged periods of time can have a negative impact on the wellbeing of the animal. It can increase blood glucose levels, inhibit i</w:t>
      </w:r>
      <w:r w:rsidR="00EA28EC" w:rsidRPr="00AE57B8">
        <w:rPr>
          <w:rFonts w:ascii="Times New Roman" w:hAnsi="Times New Roman" w:cs="Times New Roman"/>
        </w:rPr>
        <w:t>nsulin production, vasoconstric</w:t>
      </w:r>
      <w:r w:rsidR="00E40BFA">
        <w:rPr>
          <w:rFonts w:ascii="Times New Roman" w:hAnsi="Times New Roman" w:cs="Times New Roman"/>
        </w:rPr>
        <w:t>t</w:t>
      </w:r>
      <w:r w:rsidRPr="00AE57B8">
        <w:rPr>
          <w:rFonts w:ascii="Times New Roman" w:hAnsi="Times New Roman" w:cs="Times New Roman"/>
        </w:rPr>
        <w:t xml:space="preserve"> arteries, and modulate the immune response by promoting anti-inflammatory molecules. Issues such as cardiovascular and autoimmune diseases, and gastrointestinal, fertility, and sleep disorders can result in prolonged, chronic stress</w:t>
      </w:r>
      <w:r w:rsidR="00FE287F" w:rsidRPr="00AE57B8">
        <w:rPr>
          <w:rFonts w:ascii="Times New Roman" w:hAnsi="Times New Roman" w:cs="Times New Roman"/>
        </w:rPr>
        <w:t>, therefore, it is important to reduce unnecessary chronic stress levels in horses</w:t>
      </w:r>
      <w:r w:rsidRPr="00AE57B8">
        <w:rPr>
          <w:rFonts w:ascii="Times New Roman" w:hAnsi="Times New Roman" w:cs="Times New Roman"/>
        </w:rPr>
        <w:t xml:space="preserve"> </w:t>
      </w:r>
      <w:r w:rsidRPr="00AE57B8">
        <w:rPr>
          <w:rFonts w:ascii="Times New Roman" w:hAnsi="Times New Roman" w:cs="Times New Roman"/>
          <w:noProof/>
        </w:rPr>
        <w:t xml:space="preserve">(Aronson, 2009). </w:t>
      </w:r>
      <w:r w:rsidR="0070524A" w:rsidRPr="00AE57B8">
        <w:rPr>
          <w:rFonts w:ascii="Times New Roman" w:hAnsi="Times New Roman" w:cs="Times New Roman"/>
        </w:rPr>
        <w:br/>
      </w:r>
    </w:p>
    <w:p w14:paraId="5FC6C5CF" w14:textId="4B1A4B15" w:rsidR="00900787" w:rsidRPr="00AE57B8" w:rsidRDefault="00481F64" w:rsidP="00183643">
      <w:pPr>
        <w:spacing w:line="480" w:lineRule="auto"/>
        <w:rPr>
          <w:rFonts w:ascii="Times New Roman" w:hAnsi="Times New Roman" w:cs="Times New Roman"/>
        </w:rPr>
      </w:pPr>
      <w:r w:rsidRPr="00AE57B8">
        <w:rPr>
          <w:rFonts w:ascii="Times New Roman" w:hAnsi="Times New Roman" w:cs="Times New Roman"/>
          <w:b/>
          <w:bCs/>
        </w:rPr>
        <w:t>1.6</w:t>
      </w:r>
      <w:r w:rsidR="0070524A" w:rsidRPr="00AE57B8">
        <w:rPr>
          <w:rFonts w:ascii="Times New Roman" w:hAnsi="Times New Roman" w:cs="Times New Roman"/>
          <w:b/>
          <w:bCs/>
        </w:rPr>
        <w:t xml:space="preserve"> Circadian Rhythm </w:t>
      </w:r>
    </w:p>
    <w:p w14:paraId="6C7CEB93" w14:textId="198413A4" w:rsidR="00BE0BBD" w:rsidRPr="00AE57B8" w:rsidRDefault="00900787" w:rsidP="003741F8">
      <w:pPr>
        <w:spacing w:line="480" w:lineRule="auto"/>
        <w:ind w:firstLine="720"/>
        <w:rPr>
          <w:rFonts w:ascii="Times New Roman" w:eastAsia="Times New Roman" w:hAnsi="Times New Roman" w:cs="Times New Roman"/>
        </w:rPr>
      </w:pPr>
      <w:r w:rsidRPr="00AE57B8">
        <w:rPr>
          <w:rFonts w:ascii="Times New Roman" w:hAnsi="Times New Roman" w:cs="Times New Roman"/>
        </w:rPr>
        <w:t xml:space="preserve">The circadian rhythm is a </w:t>
      </w:r>
      <w:r w:rsidR="00BE0BBD" w:rsidRPr="00AE57B8">
        <w:rPr>
          <w:rFonts w:ascii="Times New Roman" w:hAnsi="Times New Roman" w:cs="Times New Roman"/>
        </w:rPr>
        <w:t>24-hour</w:t>
      </w:r>
      <w:r w:rsidRPr="00AE57B8">
        <w:rPr>
          <w:rFonts w:ascii="Times New Roman" w:hAnsi="Times New Roman" w:cs="Times New Roman"/>
        </w:rPr>
        <w:t xml:space="preserve"> cycle that allows for an individual to adapt to bodily needs by affecting individual cells at the transcriptional level. The circadian rhythm is responsible for sleeping, waking, hunger, migration, and shedding. The circadian rhythm is not always the same from day to day, as it </w:t>
      </w:r>
      <w:r w:rsidR="00C076FD" w:rsidRPr="00AE57B8">
        <w:rPr>
          <w:rFonts w:ascii="Times New Roman" w:hAnsi="Times New Roman" w:cs="Times New Roman"/>
        </w:rPr>
        <w:t xml:space="preserve">must </w:t>
      </w:r>
      <w:r w:rsidRPr="00AE57B8">
        <w:rPr>
          <w:rFonts w:ascii="Times New Roman" w:hAnsi="Times New Roman" w:cs="Times New Roman"/>
        </w:rPr>
        <w:t>be able to adjust to changes in the environment. Such changes could include stress, daylight, and food availability. A region of the hypothalamus called the suprachiasmatic nucleus pro</w:t>
      </w:r>
      <w:r w:rsidR="006464F5" w:rsidRPr="00AE57B8">
        <w:rPr>
          <w:rFonts w:ascii="Times New Roman" w:hAnsi="Times New Roman" w:cs="Times New Roman"/>
        </w:rPr>
        <w:t>cesses the environmental changes</w:t>
      </w:r>
      <w:r w:rsidRPr="00AE57B8">
        <w:rPr>
          <w:rFonts w:ascii="Times New Roman" w:hAnsi="Times New Roman" w:cs="Times New Roman"/>
        </w:rPr>
        <w:t xml:space="preserve"> and activates the major gene responsible for controlling the circadian rhythm, Circadian Locomotor Output Cycles Kaput (CLOCK) gene</w:t>
      </w:r>
      <w:r w:rsidR="00BB2F5B" w:rsidRPr="00AE57B8">
        <w:rPr>
          <w:rFonts w:ascii="Times New Roman" w:hAnsi="Times New Roman" w:cs="Times New Roman"/>
          <w:noProof/>
        </w:rPr>
        <w:t xml:space="preserve"> (Chan &amp; Debono, 2010)</w:t>
      </w:r>
      <w:r w:rsidRPr="00AE57B8">
        <w:rPr>
          <w:rFonts w:ascii="Times New Roman" w:hAnsi="Times New Roman" w:cs="Times New Roman"/>
        </w:rPr>
        <w:t xml:space="preserve">. The hypothalamus at this time will also stimulate the production of cortisol. GCR + cortisol will stimulate </w:t>
      </w:r>
      <w:r w:rsidRPr="00AE57B8">
        <w:rPr>
          <w:rFonts w:ascii="Times New Roman" w:hAnsi="Times New Roman" w:cs="Times New Roman"/>
          <w:i/>
          <w:iCs/>
        </w:rPr>
        <w:t xml:space="preserve">Per1, Per2, </w:t>
      </w:r>
      <w:r w:rsidRPr="00AE57B8">
        <w:rPr>
          <w:rFonts w:ascii="Times New Roman" w:hAnsi="Times New Roman" w:cs="Times New Roman"/>
        </w:rPr>
        <w:t xml:space="preserve">and </w:t>
      </w:r>
      <w:r w:rsidRPr="00AE57B8">
        <w:rPr>
          <w:rFonts w:ascii="Times New Roman" w:hAnsi="Times New Roman" w:cs="Times New Roman"/>
          <w:i/>
          <w:iCs/>
        </w:rPr>
        <w:t xml:space="preserve">E4bp4. </w:t>
      </w:r>
      <w:r w:rsidRPr="00AE57B8">
        <w:rPr>
          <w:rFonts w:ascii="Times New Roman" w:hAnsi="Times New Roman" w:cs="Times New Roman"/>
        </w:rPr>
        <w:t>These genes are responsible for c</w:t>
      </w:r>
      <w:r w:rsidR="0019611D" w:rsidRPr="00AE57B8">
        <w:rPr>
          <w:rFonts w:ascii="Times New Roman" w:hAnsi="Times New Roman" w:cs="Times New Roman"/>
        </w:rPr>
        <w:t>ellular circadian rhythm cycles</w:t>
      </w:r>
      <w:r w:rsidR="00BB2F5B" w:rsidRPr="00AE57B8">
        <w:rPr>
          <w:rFonts w:ascii="Times New Roman" w:hAnsi="Times New Roman" w:cs="Times New Roman"/>
        </w:rPr>
        <w:t xml:space="preserve"> (</w:t>
      </w:r>
      <w:r w:rsidR="00290124" w:rsidRPr="00AE57B8">
        <w:rPr>
          <w:rFonts w:ascii="Times New Roman" w:hAnsi="Times New Roman" w:cs="Times New Roman"/>
          <w:noProof/>
        </w:rPr>
        <w:t>Mavroudis et al., 2012)</w:t>
      </w:r>
      <w:r w:rsidR="00541391" w:rsidRPr="00AE57B8">
        <w:rPr>
          <w:rFonts w:ascii="Times New Roman" w:hAnsi="Times New Roman" w:cs="Times New Roman"/>
          <w:noProof/>
        </w:rPr>
        <w:t>.</w:t>
      </w:r>
      <w:r w:rsidR="00BB2F5B" w:rsidRPr="00AE57B8">
        <w:rPr>
          <w:rFonts w:ascii="Times New Roman" w:hAnsi="Times New Roman" w:cs="Times New Roman"/>
          <w:noProof/>
        </w:rPr>
        <w:t xml:space="preserve"> Therefore, it is important to take into consideration the date and time of day at which cortisol samples are collected due to its </w:t>
      </w:r>
      <w:r w:rsidR="00E40BFA">
        <w:rPr>
          <w:rFonts w:ascii="Times New Roman" w:hAnsi="Times New Roman" w:cs="Times New Roman"/>
          <w:noProof/>
        </w:rPr>
        <w:t>fluxuation</w:t>
      </w:r>
      <w:r w:rsidR="00BB2F5B" w:rsidRPr="00AE57B8">
        <w:rPr>
          <w:rFonts w:ascii="Times New Roman" w:hAnsi="Times New Roman" w:cs="Times New Roman"/>
          <w:noProof/>
        </w:rPr>
        <w:t xml:space="preserve"> throu</w:t>
      </w:r>
      <w:r w:rsidR="00E40BFA">
        <w:rPr>
          <w:rFonts w:ascii="Times New Roman" w:hAnsi="Times New Roman" w:cs="Times New Roman"/>
          <w:noProof/>
        </w:rPr>
        <w:t>gh</w:t>
      </w:r>
      <w:r w:rsidR="00BB2F5B" w:rsidRPr="00AE57B8">
        <w:rPr>
          <w:rFonts w:ascii="Times New Roman" w:hAnsi="Times New Roman" w:cs="Times New Roman"/>
          <w:noProof/>
        </w:rPr>
        <w:t xml:space="preserve">out the year and day.  </w:t>
      </w:r>
    </w:p>
    <w:p w14:paraId="66B0DE88" w14:textId="77777777" w:rsidR="003741F8" w:rsidRPr="00AE57B8" w:rsidRDefault="003741F8" w:rsidP="003741F8">
      <w:pPr>
        <w:spacing w:line="480" w:lineRule="auto"/>
        <w:ind w:firstLine="720"/>
        <w:rPr>
          <w:rFonts w:ascii="Times New Roman" w:eastAsia="Times New Roman" w:hAnsi="Times New Roman" w:cs="Times New Roman"/>
        </w:rPr>
      </w:pPr>
    </w:p>
    <w:p w14:paraId="0F66645C" w14:textId="65CCEE23" w:rsidR="0070524A" w:rsidRPr="00AE57B8" w:rsidRDefault="00481F64" w:rsidP="00183643">
      <w:pPr>
        <w:spacing w:line="480" w:lineRule="auto"/>
        <w:rPr>
          <w:rFonts w:ascii="Times New Roman" w:hAnsi="Times New Roman" w:cs="Times New Roman"/>
        </w:rPr>
      </w:pPr>
      <w:r w:rsidRPr="00AE57B8">
        <w:rPr>
          <w:rFonts w:ascii="Times New Roman" w:hAnsi="Times New Roman" w:cs="Times New Roman"/>
          <w:b/>
          <w:bCs/>
        </w:rPr>
        <w:t>1.7</w:t>
      </w:r>
      <w:r w:rsidR="00A90871" w:rsidRPr="00AE57B8">
        <w:rPr>
          <w:rFonts w:ascii="Times New Roman" w:hAnsi="Times New Roman" w:cs="Times New Roman"/>
          <w:b/>
          <w:bCs/>
        </w:rPr>
        <w:t xml:space="preserve"> </w:t>
      </w:r>
      <w:r w:rsidR="00F5115C" w:rsidRPr="00AE57B8">
        <w:rPr>
          <w:rFonts w:ascii="Times New Roman" w:hAnsi="Times New Roman" w:cs="Times New Roman"/>
          <w:b/>
          <w:bCs/>
        </w:rPr>
        <w:t xml:space="preserve">The </w:t>
      </w:r>
      <w:r w:rsidR="0070524A" w:rsidRPr="00AE57B8">
        <w:rPr>
          <w:rFonts w:ascii="Times New Roman" w:hAnsi="Times New Roman" w:cs="Times New Roman"/>
          <w:b/>
          <w:bCs/>
        </w:rPr>
        <w:t xml:space="preserve">Autonomic Nervous System </w:t>
      </w:r>
    </w:p>
    <w:p w14:paraId="2A26AB8A" w14:textId="6F44A69F" w:rsidR="0028202A" w:rsidRPr="00AE57B8" w:rsidRDefault="00900787" w:rsidP="0028202A">
      <w:pPr>
        <w:pStyle w:val="NormalWeb"/>
        <w:spacing w:before="0" w:beforeAutospacing="0" w:after="0" w:afterAutospacing="0" w:line="480" w:lineRule="auto"/>
        <w:ind w:firstLine="720"/>
        <w:rPr>
          <w:rFonts w:ascii="Times New Roman" w:eastAsiaTheme="minorEastAsia" w:hAnsi="Times New Roman"/>
          <w:sz w:val="24"/>
          <w:szCs w:val="24"/>
        </w:rPr>
      </w:pPr>
      <w:r w:rsidRPr="00AE57B8">
        <w:rPr>
          <w:rFonts w:ascii="Times New Roman" w:hAnsi="Times New Roman"/>
          <w:sz w:val="24"/>
          <w:szCs w:val="24"/>
        </w:rPr>
        <w:t>The autonomic nervous system is responsible for unconscious body functions, and includes three branches: sympathetic, parasympathetic, and enteric. The sympathetic nervous system is responsible for an organism fight or flight response when a certain danger is present</w:t>
      </w:r>
      <w:r w:rsidR="00BB2F5B" w:rsidRPr="00AE57B8">
        <w:rPr>
          <w:rFonts w:ascii="Times New Roman" w:hAnsi="Times New Roman"/>
          <w:sz w:val="24"/>
          <w:szCs w:val="24"/>
        </w:rPr>
        <w:t xml:space="preserve"> or a stress</w:t>
      </w:r>
      <w:r w:rsidRPr="00AE57B8">
        <w:rPr>
          <w:rFonts w:ascii="Times New Roman" w:hAnsi="Times New Roman"/>
          <w:sz w:val="24"/>
          <w:szCs w:val="24"/>
        </w:rPr>
        <w:t>. The parasympathetic nervous system is responsible for the organism</w:t>
      </w:r>
      <w:r w:rsidR="006464F5" w:rsidRPr="00AE57B8">
        <w:rPr>
          <w:rFonts w:ascii="Times New Roman" w:hAnsi="Times New Roman"/>
          <w:sz w:val="24"/>
          <w:szCs w:val="24"/>
        </w:rPr>
        <w:t>’</w:t>
      </w:r>
      <w:r w:rsidRPr="00AE57B8">
        <w:rPr>
          <w:rFonts w:ascii="Times New Roman" w:hAnsi="Times New Roman"/>
          <w:sz w:val="24"/>
          <w:szCs w:val="24"/>
        </w:rPr>
        <w:t xml:space="preserve">s rest and digest response, which is </w:t>
      </w:r>
      <w:r w:rsidR="003D35B9" w:rsidRPr="00AE57B8">
        <w:rPr>
          <w:rFonts w:ascii="Times New Roman" w:hAnsi="Times New Roman"/>
          <w:sz w:val="24"/>
          <w:szCs w:val="24"/>
        </w:rPr>
        <w:t>unregulated</w:t>
      </w:r>
      <w:r w:rsidRPr="00AE57B8">
        <w:rPr>
          <w:rFonts w:ascii="Times New Roman" w:hAnsi="Times New Roman"/>
          <w:sz w:val="24"/>
          <w:szCs w:val="24"/>
        </w:rPr>
        <w:t xml:space="preserve"> in relaxed states. The enteric nervous system is referred to as the second brain, as it appears it may work independently of the autonomic nervous system. The enteric nervous system is responsible for the digestive system. Both the parasympathetic and sympathetic nervous</w:t>
      </w:r>
      <w:r w:rsidR="00A90871" w:rsidRPr="00AE57B8">
        <w:rPr>
          <w:rFonts w:ascii="Times New Roman" w:hAnsi="Times New Roman"/>
          <w:sz w:val="24"/>
          <w:szCs w:val="24"/>
        </w:rPr>
        <w:t xml:space="preserve"> systems are controlled by the central nervous system</w:t>
      </w:r>
      <w:r w:rsidR="00E40BFA">
        <w:rPr>
          <w:rFonts w:ascii="Times New Roman" w:hAnsi="Times New Roman"/>
          <w:sz w:val="24"/>
          <w:szCs w:val="24"/>
        </w:rPr>
        <w:t xml:space="preserve"> </w:t>
      </w:r>
      <w:r w:rsidRPr="00AE57B8">
        <w:rPr>
          <w:rFonts w:ascii="Times New Roman" w:hAnsi="Times New Roman"/>
          <w:sz w:val="24"/>
          <w:szCs w:val="24"/>
        </w:rPr>
        <w:t xml:space="preserve">and can be altered based on communication between the nerves in the spinal </w:t>
      </w:r>
      <w:r w:rsidR="0028202A" w:rsidRPr="00AE57B8">
        <w:rPr>
          <w:rFonts w:ascii="Times New Roman" w:eastAsiaTheme="minorEastAsia" w:hAnsi="Times New Roman"/>
          <w:sz w:val="24"/>
          <w:szCs w:val="24"/>
        </w:rPr>
        <w:t xml:space="preserve">Sympathetic nerves typically sprout from the thoracic and lumbar portion of the spinal cord; parasympathetic nerves typically sprout from the sacral and cervical portion of the spinal cord. Sympathetic preganglia are found close to the spinal cord allowing for signals to </w:t>
      </w:r>
      <w:r w:rsidR="00E40BFA">
        <w:rPr>
          <w:rFonts w:ascii="Times New Roman" w:eastAsiaTheme="minorEastAsia" w:hAnsi="Times New Roman"/>
          <w:sz w:val="24"/>
          <w:szCs w:val="24"/>
        </w:rPr>
        <w:t xml:space="preserve">be </w:t>
      </w:r>
      <w:r w:rsidR="0028202A" w:rsidRPr="00AE57B8">
        <w:rPr>
          <w:rFonts w:ascii="Times New Roman" w:eastAsiaTheme="minorEastAsia" w:hAnsi="Times New Roman"/>
          <w:sz w:val="24"/>
          <w:szCs w:val="24"/>
        </w:rPr>
        <w:t>transmitted quickly to a variety of organs; parasympathetic preganglia are longer and found farther away from the spinal cord. Acetylcholine will be released from sympathetic preganglionic neurons, stimulating the postganglionic cells. Postganglionic neurons are associated with a variety of effector organs and cause the release of neurotransmitters or hormones, which induce a specific response. The autonomic nervous system is responsible for controlling cortisol, norepinephrine, and other stress-related biomolecules in stress response. Understanding how it operates is an important aspect to the stress response.</w:t>
      </w:r>
    </w:p>
    <w:p w14:paraId="6BB7F09E" w14:textId="7D61C099" w:rsidR="0028202A" w:rsidRPr="00AE57B8" w:rsidRDefault="0028202A" w:rsidP="0028202A">
      <w:pPr>
        <w:spacing w:line="480" w:lineRule="auto"/>
        <w:rPr>
          <w:rFonts w:ascii="Times New Roman" w:eastAsia="Times New Roman" w:hAnsi="Times New Roman" w:cs="Times New Roman"/>
        </w:rPr>
      </w:pPr>
    </w:p>
    <w:p w14:paraId="046C5870" w14:textId="48C85CA7" w:rsidR="00900787" w:rsidRPr="00AE57B8" w:rsidRDefault="00481F64" w:rsidP="00183643">
      <w:pPr>
        <w:spacing w:line="480" w:lineRule="auto"/>
        <w:rPr>
          <w:rFonts w:ascii="Times New Roman" w:hAnsi="Times New Roman" w:cs="Times New Roman"/>
        </w:rPr>
      </w:pPr>
      <w:r w:rsidRPr="00AE57B8">
        <w:rPr>
          <w:rFonts w:ascii="Times New Roman" w:hAnsi="Times New Roman" w:cs="Times New Roman"/>
          <w:b/>
          <w:bCs/>
        </w:rPr>
        <w:t>1.8</w:t>
      </w:r>
      <w:r w:rsidR="0070524A" w:rsidRPr="00AE57B8">
        <w:rPr>
          <w:rFonts w:ascii="Times New Roman" w:hAnsi="Times New Roman" w:cs="Times New Roman"/>
          <w:b/>
          <w:bCs/>
        </w:rPr>
        <w:t xml:space="preserve"> Norepinephrine</w:t>
      </w:r>
    </w:p>
    <w:p w14:paraId="4B898360" w14:textId="5489B034" w:rsidR="00900787"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 xml:space="preserve">An additional </w:t>
      </w:r>
      <w:r w:rsidR="00E40BFA">
        <w:rPr>
          <w:rFonts w:ascii="Times New Roman" w:hAnsi="Times New Roman" w:cs="Times New Roman"/>
        </w:rPr>
        <w:t>stress-r</w:t>
      </w:r>
      <w:r w:rsidR="006464F5" w:rsidRPr="00AE57B8">
        <w:rPr>
          <w:rFonts w:ascii="Times New Roman" w:hAnsi="Times New Roman" w:cs="Times New Roman"/>
        </w:rPr>
        <w:t xml:space="preserve">elated hormone </w:t>
      </w:r>
      <w:r w:rsidRPr="00AE57B8">
        <w:rPr>
          <w:rFonts w:ascii="Times New Roman" w:hAnsi="Times New Roman" w:cs="Times New Roman"/>
        </w:rPr>
        <w:t>called norepinephrine</w:t>
      </w:r>
      <w:r w:rsidR="00210D7E" w:rsidRPr="00AE57B8">
        <w:rPr>
          <w:rFonts w:ascii="Times New Roman" w:hAnsi="Times New Roman" w:cs="Times New Roman"/>
        </w:rPr>
        <w:t xml:space="preserve"> (NE)</w:t>
      </w:r>
      <w:r w:rsidRPr="00AE57B8">
        <w:rPr>
          <w:rFonts w:ascii="Times New Roman" w:hAnsi="Times New Roman" w:cs="Times New Roman"/>
        </w:rPr>
        <w:t xml:space="preserve"> </w:t>
      </w:r>
      <w:r w:rsidR="006464F5" w:rsidRPr="00AE57B8">
        <w:rPr>
          <w:rFonts w:ascii="Times New Roman" w:hAnsi="Times New Roman" w:cs="Times New Roman"/>
        </w:rPr>
        <w:t>is</w:t>
      </w:r>
      <w:r w:rsidR="00210D7E" w:rsidRPr="00AE57B8">
        <w:rPr>
          <w:rFonts w:ascii="Times New Roman" w:hAnsi="Times New Roman" w:cs="Times New Roman"/>
        </w:rPr>
        <w:t xml:space="preserve"> also</w:t>
      </w:r>
      <w:r w:rsidRPr="00AE57B8">
        <w:rPr>
          <w:rFonts w:ascii="Times New Roman" w:hAnsi="Times New Roman" w:cs="Times New Roman"/>
        </w:rPr>
        <w:t xml:space="preserve"> secreted during a stress event. Norepinephrine is both a hormone and neurotransmitter, depending on the environme</w:t>
      </w:r>
      <w:r w:rsidR="00210D7E" w:rsidRPr="00AE57B8">
        <w:rPr>
          <w:rFonts w:ascii="Times New Roman" w:hAnsi="Times New Roman" w:cs="Times New Roman"/>
        </w:rPr>
        <w:t>nt in which it is released,</w:t>
      </w:r>
      <w:r w:rsidR="006464F5" w:rsidRPr="00AE57B8">
        <w:rPr>
          <w:rFonts w:ascii="Times New Roman" w:hAnsi="Times New Roman" w:cs="Times New Roman"/>
        </w:rPr>
        <w:t xml:space="preserve"> and acts on blood </w:t>
      </w:r>
      <w:r w:rsidR="00210D7E" w:rsidRPr="00AE57B8">
        <w:rPr>
          <w:rFonts w:ascii="Times New Roman" w:hAnsi="Times New Roman" w:cs="Times New Roman"/>
        </w:rPr>
        <w:t xml:space="preserve">vessels </w:t>
      </w:r>
      <w:r w:rsidR="006464F5" w:rsidRPr="00AE57B8">
        <w:rPr>
          <w:rFonts w:ascii="Times New Roman" w:hAnsi="Times New Roman" w:cs="Times New Roman"/>
        </w:rPr>
        <w:t xml:space="preserve">and muscles to raise blood pressure and increase HR. </w:t>
      </w:r>
      <w:r w:rsidRPr="00AE57B8">
        <w:rPr>
          <w:rFonts w:ascii="Times New Roman" w:hAnsi="Times New Roman" w:cs="Times New Roman"/>
        </w:rPr>
        <w:t xml:space="preserve">NE is synthesized in a cell through various steps before it </w:t>
      </w:r>
      <w:r w:rsidR="00210D7E" w:rsidRPr="00AE57B8">
        <w:rPr>
          <w:rFonts w:ascii="Times New Roman" w:hAnsi="Times New Roman" w:cs="Times New Roman"/>
        </w:rPr>
        <w:t>can be released. I</w:t>
      </w:r>
      <w:r w:rsidRPr="00AE57B8">
        <w:rPr>
          <w:rFonts w:ascii="Times New Roman" w:hAnsi="Times New Roman" w:cs="Times New Roman"/>
        </w:rPr>
        <w:t xml:space="preserve">t is synthesized from </w:t>
      </w:r>
      <w:r w:rsidR="003D35B9" w:rsidRPr="00AE57B8">
        <w:rPr>
          <w:rFonts w:ascii="Times New Roman" w:hAnsi="Times New Roman" w:cs="Times New Roman"/>
        </w:rPr>
        <w:t>tyrosine, which</w:t>
      </w:r>
      <w:r w:rsidRPr="00AE57B8">
        <w:rPr>
          <w:rFonts w:ascii="Times New Roman" w:hAnsi="Times New Roman" w:cs="Times New Roman"/>
        </w:rPr>
        <w:t xml:space="preserve"> undergoes hydroxylation catalyzed by tyrosine hydroxylase, resulting in dihydroxyphenylalanine. The new molecule undergoes a decarboxylation step by pyridoxal phosphate and dihydroxyphenylalanine decarboxylase and results in dopamine. Dopamine is oxidized into NE by the enzyme dopamine beta hydroxylase and ascorbate</w:t>
      </w:r>
      <w:r w:rsidR="003D35B9" w:rsidRPr="00AE57B8">
        <w:rPr>
          <w:rFonts w:ascii="Times New Roman" w:hAnsi="Times New Roman" w:cs="Times New Roman"/>
        </w:rPr>
        <w:t>,</w:t>
      </w:r>
      <w:r w:rsidRPr="00AE57B8">
        <w:rPr>
          <w:rFonts w:ascii="Times New Roman" w:hAnsi="Times New Roman" w:cs="Times New Roman"/>
        </w:rPr>
        <w:t xml:space="preserve"> which acts as a cofactor. The majority of these steps occur in the cytoplasm, but some do occur while the ne</w:t>
      </w:r>
      <w:r w:rsidR="0019611D" w:rsidRPr="00AE57B8">
        <w:rPr>
          <w:rFonts w:ascii="Times New Roman" w:hAnsi="Times New Roman" w:cs="Times New Roman"/>
        </w:rPr>
        <w:t>urotransmitters are in vesicles</w:t>
      </w:r>
      <w:r w:rsidRPr="00AE57B8">
        <w:rPr>
          <w:rFonts w:ascii="Times New Roman" w:hAnsi="Times New Roman" w:cs="Times New Roman"/>
        </w:rPr>
        <w:t xml:space="preserve"> </w:t>
      </w:r>
      <w:sdt>
        <w:sdtPr>
          <w:rPr>
            <w:rFonts w:ascii="Times New Roman" w:hAnsi="Times New Roman" w:cs="Times New Roman"/>
          </w:rPr>
          <w:id w:val="598450962"/>
          <w:citation/>
        </w:sdtPr>
        <w:sdtContent>
          <w:r w:rsidR="003D35B9" w:rsidRPr="00AE57B8">
            <w:rPr>
              <w:rFonts w:ascii="Times New Roman" w:hAnsi="Times New Roman" w:cs="Times New Roman"/>
            </w:rPr>
            <w:fldChar w:fldCharType="begin"/>
          </w:r>
          <w:r w:rsidR="003D35B9" w:rsidRPr="00AE57B8">
            <w:rPr>
              <w:rFonts w:ascii="Times New Roman" w:hAnsi="Times New Roman" w:cs="Times New Roman"/>
            </w:rPr>
            <w:instrText xml:space="preserve"> CITATION Die16 \l 1033 </w:instrText>
          </w:r>
          <w:r w:rsidR="003D35B9" w:rsidRPr="00AE57B8">
            <w:rPr>
              <w:rFonts w:ascii="Times New Roman" w:hAnsi="Times New Roman" w:cs="Times New Roman"/>
            </w:rPr>
            <w:fldChar w:fldCharType="separate"/>
          </w:r>
          <w:r w:rsidR="003D35B9" w:rsidRPr="00AE57B8">
            <w:rPr>
              <w:rFonts w:ascii="Times New Roman" w:hAnsi="Times New Roman" w:cs="Times New Roman"/>
              <w:noProof/>
            </w:rPr>
            <w:t>(Dienel &amp; Cruz, 2016)</w:t>
          </w:r>
          <w:r w:rsidR="003D35B9" w:rsidRPr="00AE57B8">
            <w:rPr>
              <w:rFonts w:ascii="Times New Roman" w:hAnsi="Times New Roman" w:cs="Times New Roman"/>
            </w:rPr>
            <w:fldChar w:fldCharType="end"/>
          </w:r>
        </w:sdtContent>
      </w:sdt>
      <w:r w:rsidR="0019611D" w:rsidRPr="00AE57B8">
        <w:rPr>
          <w:rFonts w:ascii="Times New Roman" w:hAnsi="Times New Roman" w:cs="Times New Roman"/>
        </w:rPr>
        <w:t>.</w:t>
      </w:r>
    </w:p>
    <w:p w14:paraId="7581C6AC" w14:textId="764D357D" w:rsidR="003D35B9"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 xml:space="preserve">NE can be secreted from various parts in the body, including the brain, sympathetic nervous system, and the kidneys. </w:t>
      </w:r>
      <w:r w:rsidR="003D35B9" w:rsidRPr="00AE57B8">
        <w:rPr>
          <w:rFonts w:ascii="Times New Roman" w:hAnsi="Times New Roman" w:cs="Times New Roman"/>
        </w:rPr>
        <w:t>I</w:t>
      </w:r>
      <w:r w:rsidRPr="00AE57B8">
        <w:rPr>
          <w:rFonts w:ascii="Times New Roman" w:hAnsi="Times New Roman" w:cs="Times New Roman"/>
        </w:rPr>
        <w:t xml:space="preserve">n the brain, NE can work specifically in the pons through a </w:t>
      </w:r>
      <w:r w:rsidRPr="00AE57B8">
        <w:rPr>
          <w:rFonts w:ascii="Times New Roman" w:hAnsi="Times New Roman" w:cs="Times New Roman"/>
          <w:bCs/>
        </w:rPr>
        <w:t>nucleus</w:t>
      </w:r>
      <w:r w:rsidRPr="00AE57B8">
        <w:rPr>
          <w:rFonts w:ascii="Times New Roman" w:hAnsi="Times New Roman" w:cs="Times New Roman"/>
        </w:rPr>
        <w:t xml:space="preserve"> called locus coeruleus. NE can be secreted from these specific neurons, and act on surrounding neurons in various areas of the brain, including the cerebral cortex, basal forebrain, limbic system, spinal cord, cerebellum, and thalamus. Here, NE can bind to alpha-1 or alpha-2 </w:t>
      </w:r>
      <w:r w:rsidR="003D35B9" w:rsidRPr="00AE57B8">
        <w:rPr>
          <w:rFonts w:ascii="Times New Roman" w:hAnsi="Times New Roman" w:cs="Times New Roman"/>
        </w:rPr>
        <w:t>receptors, which</w:t>
      </w:r>
      <w:r w:rsidRPr="00AE57B8">
        <w:rPr>
          <w:rFonts w:ascii="Times New Roman" w:hAnsi="Times New Roman" w:cs="Times New Roman"/>
        </w:rPr>
        <w:t xml:space="preserve"> are facilitated by GPCR, and cause neuronal excitability; ultimately </w:t>
      </w:r>
      <w:r w:rsidR="003D35B9" w:rsidRPr="00AE57B8">
        <w:rPr>
          <w:rFonts w:ascii="Times New Roman" w:hAnsi="Times New Roman" w:cs="Times New Roman"/>
        </w:rPr>
        <w:t>these results</w:t>
      </w:r>
      <w:r w:rsidRPr="00AE57B8">
        <w:rPr>
          <w:rFonts w:ascii="Times New Roman" w:hAnsi="Times New Roman" w:cs="Times New Roman"/>
        </w:rPr>
        <w:t xml:space="preserve"> in enhancement of alertness, arousal, vigilance, increase in sympathetic activity, and decrease in parasympathetic</w:t>
      </w:r>
      <w:r w:rsidR="0019611D" w:rsidRPr="00AE57B8">
        <w:rPr>
          <w:rFonts w:ascii="Times New Roman" w:hAnsi="Times New Roman" w:cs="Times New Roman"/>
        </w:rPr>
        <w:t xml:space="preserve"> activity</w:t>
      </w:r>
      <w:r w:rsidRPr="00AE57B8">
        <w:rPr>
          <w:rFonts w:ascii="Times New Roman" w:hAnsi="Times New Roman" w:cs="Times New Roman"/>
        </w:rPr>
        <w:t xml:space="preserve"> </w:t>
      </w:r>
      <w:sdt>
        <w:sdtPr>
          <w:rPr>
            <w:rFonts w:ascii="Times New Roman" w:hAnsi="Times New Roman" w:cs="Times New Roman"/>
          </w:rPr>
          <w:id w:val="-140349521"/>
          <w:citation/>
        </w:sdtPr>
        <w:sdtContent>
          <w:r w:rsidR="003D35B9" w:rsidRPr="00AE57B8">
            <w:rPr>
              <w:rFonts w:ascii="Times New Roman" w:hAnsi="Times New Roman" w:cs="Times New Roman"/>
            </w:rPr>
            <w:fldChar w:fldCharType="begin"/>
          </w:r>
          <w:r w:rsidR="003D35B9" w:rsidRPr="00AE57B8">
            <w:rPr>
              <w:rFonts w:ascii="Times New Roman" w:hAnsi="Times New Roman" w:cs="Times New Roman"/>
            </w:rPr>
            <w:instrText xml:space="preserve"> CITATION Sam08 \l 1033 </w:instrText>
          </w:r>
          <w:r w:rsidR="003D35B9" w:rsidRPr="00AE57B8">
            <w:rPr>
              <w:rFonts w:ascii="Times New Roman" w:hAnsi="Times New Roman" w:cs="Times New Roman"/>
            </w:rPr>
            <w:fldChar w:fldCharType="separate"/>
          </w:r>
          <w:r w:rsidR="003D35B9" w:rsidRPr="00AE57B8">
            <w:rPr>
              <w:rFonts w:ascii="Times New Roman" w:hAnsi="Times New Roman" w:cs="Times New Roman"/>
              <w:noProof/>
            </w:rPr>
            <w:t>(Samuels &amp; Szabadi, 2008)</w:t>
          </w:r>
          <w:r w:rsidR="003D35B9" w:rsidRPr="00AE57B8">
            <w:rPr>
              <w:rFonts w:ascii="Times New Roman" w:hAnsi="Times New Roman" w:cs="Times New Roman"/>
            </w:rPr>
            <w:fldChar w:fldCharType="end"/>
          </w:r>
        </w:sdtContent>
      </w:sdt>
      <w:r w:rsidR="006464F5" w:rsidRPr="00AE57B8">
        <w:rPr>
          <w:rFonts w:ascii="Times New Roman" w:hAnsi="Times New Roman" w:cs="Times New Roman"/>
        </w:rPr>
        <w:t>.</w:t>
      </w:r>
    </w:p>
    <w:p w14:paraId="0EAFBBA9" w14:textId="59FA30DF" w:rsidR="00900787" w:rsidRPr="00AE57B8" w:rsidRDefault="00900787" w:rsidP="00183643">
      <w:pPr>
        <w:spacing w:line="480" w:lineRule="auto"/>
        <w:ind w:firstLine="720"/>
        <w:rPr>
          <w:rFonts w:ascii="Times New Roman" w:hAnsi="Times New Roman" w:cs="Times New Roman"/>
        </w:rPr>
      </w:pPr>
      <w:r w:rsidRPr="00AE57B8">
        <w:rPr>
          <w:rFonts w:ascii="Times New Roman" w:hAnsi="Times New Roman" w:cs="Times New Roman"/>
        </w:rPr>
        <w:t xml:space="preserve">In the sympathetic nervous system, presynaptic ganglion neurons will stimulate postsynaptic ganglion. The postsynaptic ganglion will release NE directly onto the effector organ. Some of </w:t>
      </w:r>
      <w:r w:rsidR="006464F5" w:rsidRPr="00AE57B8">
        <w:rPr>
          <w:rFonts w:ascii="Times New Roman" w:hAnsi="Times New Roman" w:cs="Times New Roman"/>
        </w:rPr>
        <w:t>the</w:t>
      </w:r>
      <w:r w:rsidRPr="00AE57B8">
        <w:rPr>
          <w:rFonts w:ascii="Times New Roman" w:hAnsi="Times New Roman" w:cs="Times New Roman"/>
        </w:rPr>
        <w:t xml:space="preserve"> effector organs include eyes, striated muscle, lungs, and kidneys</w:t>
      </w:r>
      <w:r w:rsidR="00564475" w:rsidRPr="00AE57B8">
        <w:rPr>
          <w:rFonts w:ascii="Times New Roman" w:hAnsi="Times New Roman" w:cs="Times New Roman"/>
        </w:rPr>
        <w:t>,</w:t>
      </w:r>
      <w:r w:rsidR="00E40BFA">
        <w:rPr>
          <w:rFonts w:ascii="Times New Roman" w:hAnsi="Times New Roman" w:cs="Times New Roman"/>
        </w:rPr>
        <w:t xml:space="preserve"> in</w:t>
      </w:r>
      <w:r w:rsidR="00210D7E" w:rsidRPr="00AE57B8">
        <w:rPr>
          <w:rFonts w:ascii="Times New Roman" w:hAnsi="Times New Roman" w:cs="Times New Roman"/>
        </w:rPr>
        <w:t xml:space="preserve"> </w:t>
      </w:r>
      <w:r w:rsidRPr="00AE57B8">
        <w:rPr>
          <w:rFonts w:ascii="Times New Roman" w:hAnsi="Times New Roman" w:cs="Times New Roman"/>
        </w:rPr>
        <w:t xml:space="preserve">which NE will bind to receptors. An additional mechanism by which NE can be secreted is from the </w:t>
      </w:r>
      <w:r w:rsidR="003D35B9" w:rsidRPr="00AE57B8">
        <w:rPr>
          <w:rFonts w:ascii="Times New Roman" w:hAnsi="Times New Roman" w:cs="Times New Roman"/>
        </w:rPr>
        <w:t>kidneys</w:t>
      </w:r>
      <w:r w:rsidRPr="00AE57B8">
        <w:rPr>
          <w:rFonts w:ascii="Times New Roman" w:hAnsi="Times New Roman" w:cs="Times New Roman"/>
        </w:rPr>
        <w:t xml:space="preserve"> into the blood. This typically involves the stimulation of chromaffin cells located in the innermost region of the adrenal gland called the adrenal medulla. Once NE </w:t>
      </w:r>
      <w:r w:rsidR="00210D7E" w:rsidRPr="00AE57B8">
        <w:rPr>
          <w:rFonts w:ascii="Times New Roman" w:hAnsi="Times New Roman" w:cs="Times New Roman"/>
        </w:rPr>
        <w:t xml:space="preserve">is </w:t>
      </w:r>
      <w:r w:rsidRPr="00AE57B8">
        <w:rPr>
          <w:rFonts w:ascii="Times New Roman" w:hAnsi="Times New Roman" w:cs="Times New Roman"/>
        </w:rPr>
        <w:t>secreted either into the blood, or by a neuron, it will bind to a specific receptor on an effector organ</w:t>
      </w:r>
      <w:r w:rsidR="003D35B9" w:rsidRPr="00AE57B8">
        <w:rPr>
          <w:rFonts w:ascii="Times New Roman" w:hAnsi="Times New Roman" w:cs="Times New Roman"/>
        </w:rPr>
        <w:t xml:space="preserve"> </w:t>
      </w:r>
      <w:r w:rsidR="00290124" w:rsidRPr="00AE57B8">
        <w:rPr>
          <w:rFonts w:ascii="Times New Roman" w:hAnsi="Times New Roman" w:cs="Times New Roman"/>
        </w:rPr>
        <w:t>(</w:t>
      </w:r>
      <w:r w:rsidR="00290124" w:rsidRPr="00AE57B8">
        <w:rPr>
          <w:rFonts w:ascii="Times New Roman" w:hAnsi="Times New Roman" w:cs="Times New Roman"/>
          <w:noProof/>
        </w:rPr>
        <w:t>de Diego et al., 2007; Periman &amp; Chalfie, 1977).</w:t>
      </w:r>
    </w:p>
    <w:p w14:paraId="4CD729D6" w14:textId="6E31B79F" w:rsidR="00325608" w:rsidRPr="00AE57B8" w:rsidRDefault="00900787" w:rsidP="00183643">
      <w:pPr>
        <w:spacing w:line="480" w:lineRule="auto"/>
        <w:ind w:firstLine="720"/>
        <w:rPr>
          <w:rFonts w:ascii="Times New Roman" w:hAnsi="Times New Roman" w:cs="Times New Roman"/>
          <w:noProof/>
        </w:rPr>
      </w:pPr>
      <w:r w:rsidRPr="00AE57B8">
        <w:rPr>
          <w:rFonts w:ascii="Times New Roman" w:hAnsi="Times New Roman" w:cs="Times New Roman"/>
        </w:rPr>
        <w:t>The family of receptors NE binds to belong to the adrenergic receptor family, and there are two different types (alpha or beta) that NE binds to, depending on the type of response. To inhibit an effector organ such as the gastrointestinal tract, and specific components of the immune system, NE will generally bind to the alpha-2 adrenergic receptor. To excite an effector organ such as skeletal and striated muscles, the radial muscle in eye, sweat and salivary glands, glycogenolysis, and kidney</w:t>
      </w:r>
      <w:r w:rsidR="00210D7E" w:rsidRPr="00AE57B8">
        <w:rPr>
          <w:rFonts w:ascii="Times New Roman" w:hAnsi="Times New Roman" w:cs="Times New Roman"/>
        </w:rPr>
        <w:t xml:space="preserve"> secretion NE can bind to beta </w:t>
      </w:r>
      <w:r w:rsidRPr="00AE57B8">
        <w:rPr>
          <w:rFonts w:ascii="Times New Roman" w:hAnsi="Times New Roman" w:cs="Times New Roman"/>
        </w:rPr>
        <w:t>and alpha-1 receptors. The binding of NE is processed through a GPCR. Th</w:t>
      </w:r>
      <w:r w:rsidR="0019611D" w:rsidRPr="00AE57B8">
        <w:rPr>
          <w:rFonts w:ascii="Times New Roman" w:hAnsi="Times New Roman" w:cs="Times New Roman"/>
        </w:rPr>
        <w:t>e specific binding of NE to its</w:t>
      </w:r>
      <w:r w:rsidRPr="00AE57B8">
        <w:rPr>
          <w:rFonts w:ascii="Times New Roman" w:hAnsi="Times New Roman" w:cs="Times New Roman"/>
        </w:rPr>
        <w:t xml:space="preserve"> tar</w:t>
      </w:r>
      <w:r w:rsidR="00210D7E" w:rsidRPr="00AE57B8">
        <w:rPr>
          <w:rFonts w:ascii="Times New Roman" w:hAnsi="Times New Roman" w:cs="Times New Roman"/>
        </w:rPr>
        <w:t xml:space="preserve">geted receptor insures that </w:t>
      </w:r>
      <w:r w:rsidRPr="00AE57B8">
        <w:rPr>
          <w:rFonts w:ascii="Times New Roman" w:hAnsi="Times New Roman" w:cs="Times New Roman"/>
        </w:rPr>
        <w:t xml:space="preserve">NE </w:t>
      </w:r>
      <w:r w:rsidR="00210D7E" w:rsidRPr="00AE57B8">
        <w:rPr>
          <w:rFonts w:ascii="Times New Roman" w:hAnsi="Times New Roman" w:cs="Times New Roman"/>
        </w:rPr>
        <w:t>selectively impacts those cells t</w:t>
      </w:r>
      <w:r w:rsidRPr="00AE57B8">
        <w:rPr>
          <w:rFonts w:ascii="Times New Roman" w:hAnsi="Times New Roman" w:cs="Times New Roman"/>
        </w:rPr>
        <w:t>hat will help th</w:t>
      </w:r>
      <w:r w:rsidR="0019611D" w:rsidRPr="00AE57B8">
        <w:rPr>
          <w:rFonts w:ascii="Times New Roman" w:hAnsi="Times New Roman" w:cs="Times New Roman"/>
        </w:rPr>
        <w:t xml:space="preserve">e organism </w:t>
      </w:r>
      <w:r w:rsidR="00210D7E" w:rsidRPr="00AE57B8">
        <w:rPr>
          <w:rFonts w:ascii="Times New Roman" w:hAnsi="Times New Roman" w:cs="Times New Roman"/>
        </w:rPr>
        <w:t>complete a fight or flight response.</w:t>
      </w:r>
      <w:r w:rsidR="003D35B9" w:rsidRPr="00AE57B8">
        <w:rPr>
          <w:rFonts w:ascii="Times New Roman" w:hAnsi="Times New Roman" w:cs="Times New Roman"/>
        </w:rPr>
        <w:t xml:space="preserve"> </w:t>
      </w:r>
      <w:r w:rsidR="00290124" w:rsidRPr="00AE57B8">
        <w:rPr>
          <w:rFonts w:ascii="Times New Roman" w:hAnsi="Times New Roman" w:cs="Times New Roman"/>
          <w:noProof/>
        </w:rPr>
        <w:t>(de Diego et al., 2007; Periman &amp; Chalfie, 1977).</w:t>
      </w:r>
    </w:p>
    <w:p w14:paraId="5BA7AC5F" w14:textId="362565A2" w:rsidR="00FE287F" w:rsidRPr="00AE57B8" w:rsidRDefault="00FE287F" w:rsidP="007501BC">
      <w:pPr>
        <w:spacing w:line="480" w:lineRule="auto"/>
        <w:ind w:firstLine="720"/>
        <w:rPr>
          <w:rFonts w:ascii="Times New Roman" w:hAnsi="Times New Roman" w:cs="Times New Roman"/>
        </w:rPr>
      </w:pPr>
      <w:r w:rsidRPr="00AE57B8">
        <w:rPr>
          <w:rFonts w:ascii="Times New Roman" w:hAnsi="Times New Roman" w:cs="Times New Roman"/>
          <w:noProof/>
        </w:rPr>
        <w:t xml:space="preserve">Competition horses are </w:t>
      </w:r>
      <w:r w:rsidR="00E40BFA">
        <w:rPr>
          <w:rFonts w:ascii="Times New Roman" w:hAnsi="Times New Roman" w:cs="Times New Roman"/>
          <w:noProof/>
        </w:rPr>
        <w:t>susceptable</w:t>
      </w:r>
      <w:r w:rsidRPr="00AE57B8">
        <w:rPr>
          <w:rFonts w:ascii="Times New Roman" w:hAnsi="Times New Roman" w:cs="Times New Roman"/>
          <w:noProof/>
        </w:rPr>
        <w:t xml:space="preserve"> to a variety of </w:t>
      </w:r>
      <w:r w:rsidR="00E40BFA">
        <w:rPr>
          <w:rFonts w:ascii="Times New Roman" w:hAnsi="Times New Roman" w:cs="Times New Roman"/>
          <w:noProof/>
        </w:rPr>
        <w:t>unnecessary</w:t>
      </w:r>
      <w:r w:rsidRPr="00AE57B8">
        <w:rPr>
          <w:rFonts w:ascii="Times New Roman" w:hAnsi="Times New Roman" w:cs="Times New Roman"/>
          <w:noProof/>
        </w:rPr>
        <w:t xml:space="preserve"> stre</w:t>
      </w:r>
      <w:r w:rsidR="00E40BFA">
        <w:rPr>
          <w:rFonts w:ascii="Times New Roman" w:hAnsi="Times New Roman" w:cs="Times New Roman"/>
          <w:noProof/>
        </w:rPr>
        <w:t>ssors. These stress-related bio</w:t>
      </w:r>
      <w:r w:rsidRPr="00AE57B8">
        <w:rPr>
          <w:rFonts w:ascii="Times New Roman" w:hAnsi="Times New Roman" w:cs="Times New Roman"/>
          <w:noProof/>
        </w:rPr>
        <w:t xml:space="preserve">molecules can have a negative impact on </w:t>
      </w:r>
      <w:r w:rsidR="00E40BFA">
        <w:rPr>
          <w:rFonts w:ascii="Times New Roman" w:hAnsi="Times New Roman" w:cs="Times New Roman"/>
          <w:noProof/>
        </w:rPr>
        <w:t>a</w:t>
      </w:r>
      <w:r w:rsidRPr="00AE57B8">
        <w:rPr>
          <w:rFonts w:ascii="Times New Roman" w:hAnsi="Times New Roman" w:cs="Times New Roman"/>
          <w:noProof/>
        </w:rPr>
        <w:t xml:space="preserve"> horse</w:t>
      </w:r>
      <w:r w:rsidR="00E40BFA">
        <w:rPr>
          <w:rFonts w:ascii="Times New Roman" w:hAnsi="Times New Roman" w:cs="Times New Roman"/>
          <w:noProof/>
        </w:rPr>
        <w:t>’</w:t>
      </w:r>
      <w:r w:rsidRPr="00AE57B8">
        <w:rPr>
          <w:rFonts w:ascii="Times New Roman" w:hAnsi="Times New Roman" w:cs="Times New Roman"/>
          <w:noProof/>
        </w:rPr>
        <w:t>s immune syste</w:t>
      </w:r>
      <w:r w:rsidR="007A047D" w:rsidRPr="00AE57B8">
        <w:rPr>
          <w:rFonts w:ascii="Times New Roman" w:hAnsi="Times New Roman" w:cs="Times New Roman"/>
          <w:noProof/>
        </w:rPr>
        <w:t xml:space="preserve">m, metabolism, and performance; therefore, it should be a shared goal to reduce these </w:t>
      </w:r>
      <w:r w:rsidR="00E40BFA">
        <w:rPr>
          <w:rFonts w:ascii="Times New Roman" w:hAnsi="Times New Roman" w:cs="Times New Roman"/>
          <w:noProof/>
        </w:rPr>
        <w:t>unnecessary</w:t>
      </w:r>
      <w:r w:rsidR="007A047D" w:rsidRPr="00AE57B8">
        <w:rPr>
          <w:rFonts w:ascii="Times New Roman" w:hAnsi="Times New Roman" w:cs="Times New Roman"/>
          <w:noProof/>
        </w:rPr>
        <w:t xml:space="preserve"> stressors in order to optimize the quality of life f</w:t>
      </w:r>
      <w:r w:rsidR="00E40BFA">
        <w:rPr>
          <w:rFonts w:ascii="Times New Roman" w:hAnsi="Times New Roman" w:cs="Times New Roman"/>
          <w:noProof/>
        </w:rPr>
        <w:t>or the animal. Lavender aromathera</w:t>
      </w:r>
      <w:r w:rsidR="007A047D" w:rsidRPr="00AE57B8">
        <w:rPr>
          <w:rFonts w:ascii="Times New Roman" w:hAnsi="Times New Roman" w:cs="Times New Roman"/>
          <w:noProof/>
        </w:rPr>
        <w:t>py has the potential to reduce stress levels based on previous studies. While little is known on how lavender aromatherapy can supress equine stress, there is supportive evidence in other species</w:t>
      </w:r>
      <w:r w:rsidR="00B055F2" w:rsidRPr="00AE57B8">
        <w:rPr>
          <w:rFonts w:ascii="Times New Roman" w:hAnsi="Times New Roman" w:cs="Times New Roman"/>
          <w:noProof/>
        </w:rPr>
        <w:t xml:space="preserve">. </w:t>
      </w:r>
      <w:r w:rsidR="007A047D" w:rsidRPr="00AE57B8">
        <w:rPr>
          <w:rFonts w:ascii="Times New Roman" w:hAnsi="Times New Roman" w:cs="Times New Roman"/>
          <w:shd w:val="clear" w:color="auto" w:fill="FFFFFF"/>
        </w:rPr>
        <w:t xml:space="preserve">The hypothesis of this study </w:t>
      </w:r>
      <w:r w:rsidR="00E40BFA">
        <w:rPr>
          <w:rFonts w:ascii="Times New Roman" w:hAnsi="Times New Roman" w:cs="Times New Roman"/>
          <w:shd w:val="clear" w:color="auto" w:fill="FFFFFF"/>
        </w:rPr>
        <w:t xml:space="preserve">is </w:t>
      </w:r>
      <w:r w:rsidR="007A047D" w:rsidRPr="00AE57B8">
        <w:rPr>
          <w:rFonts w:ascii="Times New Roman" w:hAnsi="Times New Roman" w:cs="Times New Roman"/>
          <w:shd w:val="clear" w:color="auto" w:fill="FFFFFF"/>
        </w:rPr>
        <w:t>that lavender aromatherapy has positive effects on helping horses cope with stress. I predict that these effects can be measured in lowered HR, cortisol</w:t>
      </w:r>
      <w:r w:rsidR="00E40BFA">
        <w:rPr>
          <w:rFonts w:ascii="Times New Roman" w:hAnsi="Times New Roman" w:cs="Times New Roman"/>
          <w:shd w:val="clear" w:color="auto" w:fill="FFFFFF"/>
        </w:rPr>
        <w:t>,</w:t>
      </w:r>
      <w:r w:rsidR="007A047D" w:rsidRPr="00AE57B8">
        <w:rPr>
          <w:rFonts w:ascii="Times New Roman" w:hAnsi="Times New Roman" w:cs="Times New Roman"/>
          <w:shd w:val="clear" w:color="auto" w:fill="FFFFFF"/>
        </w:rPr>
        <w:t xml:space="preserve"> and NE levels in horses that have been subjected to lavender aromatherapy during a stressor.</w:t>
      </w:r>
      <w:r w:rsidR="00EF695F" w:rsidRPr="00AE57B8">
        <w:rPr>
          <w:rFonts w:ascii="Times New Roman" w:hAnsi="Times New Roman" w:cs="Times New Roman"/>
          <w:shd w:val="clear" w:color="auto" w:fill="FFFFFF"/>
        </w:rPr>
        <w:t xml:space="preserve"> </w:t>
      </w:r>
    </w:p>
    <w:p w14:paraId="13CE21B2" w14:textId="05485682" w:rsidR="00900787" w:rsidRPr="00AE57B8" w:rsidRDefault="00900787" w:rsidP="00183643">
      <w:pPr>
        <w:spacing w:line="480" w:lineRule="auto"/>
        <w:rPr>
          <w:rFonts w:ascii="Times New Roman" w:eastAsia="Times New Roman" w:hAnsi="Times New Roman" w:cs="Times New Roman"/>
        </w:rPr>
      </w:pPr>
    </w:p>
    <w:p w14:paraId="30472F53" w14:textId="2D177033" w:rsidR="00BA0D2D" w:rsidRPr="00AE57B8" w:rsidRDefault="0070524A" w:rsidP="00BA0D2D">
      <w:pPr>
        <w:pStyle w:val="Heading1"/>
        <w:spacing w:line="480" w:lineRule="auto"/>
        <w:rPr>
          <w:rFonts w:ascii="Times New Roman" w:hAnsi="Times New Roman" w:cs="Times New Roman"/>
          <w:color w:val="auto"/>
          <w:sz w:val="24"/>
          <w:szCs w:val="24"/>
        </w:rPr>
      </w:pPr>
      <w:r w:rsidRPr="00AE57B8">
        <w:rPr>
          <w:rFonts w:ascii="Times New Roman" w:hAnsi="Times New Roman" w:cs="Times New Roman"/>
          <w:color w:val="auto"/>
          <w:sz w:val="24"/>
          <w:szCs w:val="24"/>
        </w:rPr>
        <w:t xml:space="preserve">2. </w:t>
      </w:r>
      <w:bookmarkStart w:id="2" w:name="_Toc352508516"/>
      <w:r w:rsidRPr="00AE57B8">
        <w:rPr>
          <w:rFonts w:ascii="Times New Roman" w:hAnsi="Times New Roman" w:cs="Times New Roman"/>
          <w:color w:val="auto"/>
          <w:sz w:val="24"/>
          <w:szCs w:val="24"/>
        </w:rPr>
        <w:t>METHODS</w:t>
      </w:r>
      <w:bookmarkEnd w:id="2"/>
    </w:p>
    <w:p w14:paraId="015ECC99" w14:textId="7303D3F9" w:rsidR="00900787" w:rsidRPr="00AE57B8" w:rsidRDefault="00900787" w:rsidP="00183643">
      <w:pPr>
        <w:spacing w:line="480" w:lineRule="auto"/>
        <w:ind w:firstLine="720"/>
        <w:rPr>
          <w:rFonts w:ascii="Times New Roman" w:hAnsi="Times New Roman" w:cs="Times New Roman"/>
          <w:shd w:val="clear" w:color="auto" w:fill="FFFFFF"/>
        </w:rPr>
      </w:pPr>
      <w:r w:rsidRPr="00AE57B8">
        <w:rPr>
          <w:rFonts w:ascii="Times New Roman" w:hAnsi="Times New Roman" w:cs="Times New Roman"/>
        </w:rPr>
        <w:t xml:space="preserve">Seven castrated male horses, and one female horse were used from the </w:t>
      </w:r>
      <w:r w:rsidRPr="00AE57B8">
        <w:rPr>
          <w:rFonts w:ascii="Times New Roman" w:hAnsi="Times New Roman" w:cs="Times New Roman"/>
          <w:shd w:val="clear" w:color="auto" w:fill="FFFFFF"/>
        </w:rPr>
        <w:t>Nancy G. Held Equestrian Center of Albion College located in Albion, Michigan</w:t>
      </w:r>
      <w:r w:rsidR="00E40BFA">
        <w:rPr>
          <w:rFonts w:ascii="Times New Roman" w:hAnsi="Times New Roman" w:cs="Times New Roman"/>
          <w:shd w:val="clear" w:color="auto" w:fill="FFFFFF"/>
        </w:rPr>
        <w:t>, in this cross-</w:t>
      </w:r>
      <w:r w:rsidR="00EF695F" w:rsidRPr="00AE57B8">
        <w:rPr>
          <w:rFonts w:ascii="Times New Roman" w:hAnsi="Times New Roman" w:cs="Times New Roman"/>
          <w:shd w:val="clear" w:color="auto" w:fill="FFFFFF"/>
        </w:rPr>
        <w:t>over study, in which each horse was exposed to both control and experimental treatments. The horses ranged in age from eight to twenty-one</w:t>
      </w:r>
      <w:r w:rsidR="006A5BBB" w:rsidRPr="00AE57B8">
        <w:rPr>
          <w:rFonts w:ascii="Times New Roman" w:hAnsi="Times New Roman" w:cs="Times New Roman"/>
          <w:shd w:val="clear" w:color="auto" w:fill="FFFFFF"/>
        </w:rPr>
        <w:t xml:space="preserve"> years old</w:t>
      </w:r>
      <w:r w:rsidR="001E7774" w:rsidRPr="00AE57B8">
        <w:rPr>
          <w:rFonts w:ascii="Times New Roman" w:hAnsi="Times New Roman" w:cs="Times New Roman"/>
          <w:shd w:val="clear" w:color="auto" w:fill="FFFFFF"/>
        </w:rPr>
        <w:t xml:space="preserve"> and had previous experience in trailering. </w:t>
      </w:r>
      <w:r w:rsidRPr="00AE57B8">
        <w:rPr>
          <w:rFonts w:ascii="Times New Roman" w:hAnsi="Times New Roman" w:cs="Times New Roman"/>
          <w:shd w:val="clear" w:color="auto" w:fill="FFFFFF"/>
        </w:rPr>
        <w:t>The</w:t>
      </w:r>
      <w:r w:rsidR="00290124" w:rsidRPr="00AE57B8">
        <w:rPr>
          <w:rFonts w:ascii="Times New Roman" w:hAnsi="Times New Roman" w:cs="Times New Roman"/>
          <w:shd w:val="clear" w:color="auto" w:fill="FFFFFF"/>
        </w:rPr>
        <w:t xml:space="preserve"> breeds of the horses included t</w:t>
      </w:r>
      <w:r w:rsidRPr="00AE57B8">
        <w:rPr>
          <w:rFonts w:ascii="Times New Roman" w:hAnsi="Times New Roman" w:cs="Times New Roman"/>
          <w:shd w:val="clear" w:color="auto" w:fill="FFFFFF"/>
        </w:rPr>
        <w:t xml:space="preserve">horoughbreds, warmbloods, quarter horses, </w:t>
      </w:r>
      <w:r w:rsidR="00E75411" w:rsidRPr="00AE57B8">
        <w:rPr>
          <w:rFonts w:ascii="Times New Roman" w:hAnsi="Times New Roman" w:cs="Times New Roman"/>
          <w:shd w:val="clear" w:color="auto" w:fill="FFFFFF"/>
        </w:rPr>
        <w:t>Arabians</w:t>
      </w:r>
      <w:r w:rsidRPr="00AE57B8">
        <w:rPr>
          <w:rFonts w:ascii="Times New Roman" w:hAnsi="Times New Roman" w:cs="Times New Roman"/>
          <w:shd w:val="clear" w:color="auto" w:fill="FFFFFF"/>
        </w:rPr>
        <w:t xml:space="preserve">, and </w:t>
      </w:r>
      <w:r w:rsidR="00E75411" w:rsidRPr="00AE57B8">
        <w:rPr>
          <w:rFonts w:ascii="Times New Roman" w:hAnsi="Times New Roman" w:cs="Times New Roman"/>
          <w:shd w:val="clear" w:color="auto" w:fill="FFFFFF"/>
        </w:rPr>
        <w:t>Morgan</w:t>
      </w:r>
      <w:r w:rsidRPr="00AE57B8">
        <w:rPr>
          <w:rFonts w:ascii="Times New Roman" w:hAnsi="Times New Roman" w:cs="Times New Roman"/>
          <w:shd w:val="clear" w:color="auto" w:fill="FFFFFF"/>
        </w:rPr>
        <w:t xml:space="preserve">-cross horses. </w:t>
      </w:r>
    </w:p>
    <w:p w14:paraId="509351A7" w14:textId="3C8BB173" w:rsidR="001E7774" w:rsidRPr="00AE57B8" w:rsidRDefault="00EF695F" w:rsidP="00183643">
      <w:pPr>
        <w:spacing w:line="480" w:lineRule="auto"/>
        <w:ind w:firstLine="720"/>
        <w:rPr>
          <w:rFonts w:ascii="Times New Roman" w:hAnsi="Times New Roman" w:cs="Times New Roman"/>
          <w:shd w:val="clear" w:color="auto" w:fill="FFFFFF"/>
        </w:rPr>
      </w:pPr>
      <w:r w:rsidRPr="00AE57B8">
        <w:rPr>
          <w:rFonts w:ascii="Times New Roman" w:hAnsi="Times New Roman" w:cs="Times New Roman"/>
          <w:shd w:val="clear" w:color="auto" w:fill="FFFFFF"/>
        </w:rPr>
        <w:t>On November 12</w:t>
      </w:r>
      <w:r w:rsidR="00900787" w:rsidRPr="00AE57B8">
        <w:rPr>
          <w:rFonts w:ascii="Times New Roman" w:hAnsi="Times New Roman" w:cs="Times New Roman"/>
          <w:shd w:val="clear" w:color="auto" w:fill="FFFFFF"/>
        </w:rPr>
        <w:t>,</w:t>
      </w:r>
      <w:r w:rsidR="001E7774" w:rsidRPr="00AE57B8">
        <w:rPr>
          <w:rFonts w:ascii="Times New Roman" w:hAnsi="Times New Roman" w:cs="Times New Roman"/>
          <w:shd w:val="clear" w:color="auto" w:fill="FFFFFF"/>
        </w:rPr>
        <w:t xml:space="preserve"> 2016</w:t>
      </w:r>
      <w:r w:rsidRPr="00AE57B8">
        <w:rPr>
          <w:rFonts w:ascii="Times New Roman" w:hAnsi="Times New Roman" w:cs="Times New Roman"/>
          <w:shd w:val="clear" w:color="auto" w:fill="FFFFFF"/>
        </w:rPr>
        <w:t>,</w:t>
      </w:r>
      <w:r w:rsidR="00900787" w:rsidRPr="00AE57B8">
        <w:rPr>
          <w:rFonts w:ascii="Times New Roman" w:hAnsi="Times New Roman" w:cs="Times New Roman"/>
          <w:shd w:val="clear" w:color="auto" w:fill="FFFFFF"/>
        </w:rPr>
        <w:t xml:space="preserve"> </w:t>
      </w:r>
      <w:r w:rsidR="001E7774" w:rsidRPr="00AE57B8">
        <w:rPr>
          <w:rFonts w:ascii="Times New Roman" w:hAnsi="Times New Roman" w:cs="Times New Roman"/>
          <w:shd w:val="clear" w:color="auto" w:fill="FFFFFF"/>
        </w:rPr>
        <w:t xml:space="preserve">baseline heart rates (HR) and blood samples were taken on each of the eight horses </w:t>
      </w:r>
      <w:r w:rsidR="00290124" w:rsidRPr="00AE57B8">
        <w:rPr>
          <w:rFonts w:ascii="Times New Roman" w:hAnsi="Times New Roman" w:cs="Times New Roman"/>
          <w:shd w:val="clear" w:color="auto" w:fill="FFFFFF"/>
        </w:rPr>
        <w:t>prior to loading in a 1.95</w:t>
      </w:r>
      <w:r w:rsidR="00056B69" w:rsidRPr="00AE57B8">
        <w:rPr>
          <w:rFonts w:ascii="Times New Roman" w:hAnsi="Times New Roman" w:cs="Times New Roman"/>
          <w:shd w:val="clear" w:color="auto" w:fill="FFFFFF"/>
        </w:rPr>
        <w:t>m</w:t>
      </w:r>
      <w:r w:rsidR="00290124" w:rsidRPr="00AE57B8">
        <w:rPr>
          <w:rFonts w:ascii="Times New Roman" w:hAnsi="Times New Roman" w:cs="Times New Roman"/>
          <w:shd w:val="clear" w:color="auto" w:fill="FFFFFF"/>
        </w:rPr>
        <w:t xml:space="preserve"> x </w:t>
      </w:r>
      <w:r w:rsidR="00056B69" w:rsidRPr="00AE57B8">
        <w:rPr>
          <w:rFonts w:ascii="Times New Roman" w:hAnsi="Times New Roman" w:cs="Times New Roman"/>
          <w:shd w:val="clear" w:color="auto" w:fill="FFFFFF"/>
        </w:rPr>
        <w:t xml:space="preserve">2.88m </w:t>
      </w:r>
      <w:r w:rsidR="00A530AF" w:rsidRPr="00AE57B8">
        <w:rPr>
          <w:rFonts w:ascii="Times New Roman" w:hAnsi="Times New Roman" w:cs="Times New Roman"/>
          <w:shd w:val="clear" w:color="auto" w:fill="FFFFFF"/>
        </w:rPr>
        <w:t xml:space="preserve">two horse </w:t>
      </w:r>
      <w:r w:rsidR="00C971CB" w:rsidRPr="00AE57B8">
        <w:rPr>
          <w:rFonts w:ascii="Times New Roman" w:hAnsi="Times New Roman" w:cs="Times New Roman"/>
          <w:shd w:val="clear" w:color="auto" w:fill="FFFFFF"/>
        </w:rPr>
        <w:t xml:space="preserve">Sundowner 777 Sunlite </w:t>
      </w:r>
      <w:r w:rsidR="00A530AF" w:rsidRPr="00AE57B8">
        <w:rPr>
          <w:rFonts w:ascii="Times New Roman" w:hAnsi="Times New Roman" w:cs="Times New Roman"/>
          <w:shd w:val="clear" w:color="auto" w:fill="FFFFFF"/>
        </w:rPr>
        <w:t xml:space="preserve">bumper pull </w:t>
      </w:r>
      <w:r w:rsidR="00056B69" w:rsidRPr="00AE57B8">
        <w:rPr>
          <w:rFonts w:ascii="Times New Roman" w:hAnsi="Times New Roman" w:cs="Times New Roman"/>
          <w:shd w:val="clear" w:color="auto" w:fill="FFFFFF"/>
        </w:rPr>
        <w:t>horse trailer</w:t>
      </w:r>
      <w:r w:rsidR="00A530AF" w:rsidRPr="00AE57B8">
        <w:rPr>
          <w:rFonts w:ascii="Times New Roman" w:hAnsi="Times New Roman" w:cs="Times New Roman"/>
          <w:shd w:val="clear" w:color="auto" w:fill="FFFFFF"/>
        </w:rPr>
        <w:t>.</w:t>
      </w:r>
      <w:r w:rsidR="001E7774" w:rsidRPr="00AE57B8">
        <w:rPr>
          <w:rFonts w:ascii="Times New Roman" w:hAnsi="Times New Roman" w:cs="Times New Roman"/>
          <w:shd w:val="clear" w:color="auto" w:fill="FFFFFF"/>
        </w:rPr>
        <w:t xml:space="preserve"> Heart rates were taken from behind the left elbow using a stethoscope, and blood samples were taken through the jugular vein utilizing vacutainer ® brand collection needles, and BD vacutainer serum separator tubes. A licensed and practicing small animal veterinarian with over thirty years of experience collected blood samples, and </w:t>
      </w:r>
      <w:r w:rsidR="00C971CB" w:rsidRPr="00AE57B8">
        <w:rPr>
          <w:rFonts w:ascii="Times New Roman" w:hAnsi="Times New Roman" w:cs="Times New Roman"/>
          <w:shd w:val="clear" w:color="auto" w:fill="FFFFFF"/>
        </w:rPr>
        <w:t>a</w:t>
      </w:r>
      <w:r w:rsidR="001E7774" w:rsidRPr="00AE57B8">
        <w:rPr>
          <w:rFonts w:ascii="Times New Roman" w:hAnsi="Times New Roman" w:cs="Times New Roman"/>
          <w:shd w:val="clear" w:color="auto" w:fill="FFFFFF"/>
        </w:rPr>
        <w:t xml:space="preserve"> handler took heart rates. Eight horses were loaded in pairs into the trailer. </w:t>
      </w:r>
      <w:r w:rsidR="00D70434" w:rsidRPr="00AE57B8">
        <w:rPr>
          <w:rFonts w:ascii="Times New Roman" w:hAnsi="Times New Roman" w:cs="Times New Roman"/>
          <w:shd w:val="clear" w:color="auto" w:fill="FFFFFF"/>
        </w:rPr>
        <w:t xml:space="preserve">Horses #1-4 were randomly assigned as the </w:t>
      </w:r>
      <w:r w:rsidR="00F57261" w:rsidRPr="00AE57B8">
        <w:rPr>
          <w:rFonts w:ascii="Times New Roman" w:hAnsi="Times New Roman" w:cs="Times New Roman"/>
          <w:shd w:val="clear" w:color="auto" w:fill="FFFFFF"/>
        </w:rPr>
        <w:t>treatment</w:t>
      </w:r>
      <w:r w:rsidR="00D70434" w:rsidRPr="00AE57B8">
        <w:rPr>
          <w:rFonts w:ascii="Times New Roman" w:hAnsi="Times New Roman" w:cs="Times New Roman"/>
          <w:shd w:val="clear" w:color="auto" w:fill="FFFFFF"/>
        </w:rPr>
        <w:t xml:space="preserve"> and received</w:t>
      </w:r>
      <w:r w:rsidR="00F57261" w:rsidRPr="00AE57B8">
        <w:rPr>
          <w:rFonts w:ascii="Times New Roman" w:hAnsi="Times New Roman" w:cs="Times New Roman"/>
          <w:shd w:val="clear" w:color="auto" w:fill="FFFFFF"/>
        </w:rPr>
        <w:t xml:space="preserve"> a 20% lavender oil, 80% distilled water aromatherapy treatment using lavender (product #3575) from Young Living Essential Oil</w:t>
      </w:r>
      <w:r w:rsidR="00D70434" w:rsidRPr="00AE57B8">
        <w:rPr>
          <w:rFonts w:ascii="Times New Roman" w:hAnsi="Times New Roman" w:cs="Times New Roman"/>
          <w:shd w:val="clear" w:color="auto" w:fill="FFFFFF"/>
        </w:rPr>
        <w:t xml:space="preserve"> </w:t>
      </w:r>
      <w:r w:rsidR="00C971CB" w:rsidRPr="00AE57B8">
        <w:rPr>
          <w:rFonts w:ascii="Times New Roman" w:hAnsi="Times New Roman" w:cs="Times New Roman"/>
          <w:shd w:val="clear" w:color="auto" w:fill="FFFFFF"/>
        </w:rPr>
        <w:t>administered by a diffuser (product #058321) from Spa Room</w:t>
      </w:r>
      <w:r w:rsidR="00D70434" w:rsidRPr="00AE57B8">
        <w:rPr>
          <w:rFonts w:ascii="Times New Roman" w:hAnsi="Times New Roman" w:cs="Times New Roman"/>
          <w:shd w:val="clear" w:color="auto" w:fill="FFFFFF"/>
        </w:rPr>
        <w:t xml:space="preserve">, and horses #5-8 were used as the </w:t>
      </w:r>
      <w:r w:rsidR="00F57261" w:rsidRPr="00AE57B8">
        <w:rPr>
          <w:rFonts w:ascii="Times New Roman" w:hAnsi="Times New Roman" w:cs="Times New Roman"/>
          <w:shd w:val="clear" w:color="auto" w:fill="FFFFFF"/>
        </w:rPr>
        <w:t>control</w:t>
      </w:r>
      <w:r w:rsidR="00D70434" w:rsidRPr="00AE57B8">
        <w:rPr>
          <w:rFonts w:ascii="Times New Roman" w:hAnsi="Times New Roman" w:cs="Times New Roman"/>
          <w:shd w:val="clear" w:color="auto" w:fill="FFFFFF"/>
        </w:rPr>
        <w:t xml:space="preserve"> group and received a</w:t>
      </w:r>
      <w:r w:rsidR="00F57261" w:rsidRPr="00AE57B8">
        <w:rPr>
          <w:rFonts w:ascii="Times New Roman" w:hAnsi="Times New Roman" w:cs="Times New Roman"/>
          <w:shd w:val="clear" w:color="auto" w:fill="FFFFFF"/>
        </w:rPr>
        <w:t xml:space="preserve"> distilled water aromatherapy treatment</w:t>
      </w:r>
      <w:r w:rsidR="00D70434" w:rsidRPr="00AE57B8">
        <w:rPr>
          <w:rFonts w:ascii="Times New Roman" w:hAnsi="Times New Roman" w:cs="Times New Roman"/>
          <w:shd w:val="clear" w:color="auto" w:fill="FFFFFF"/>
        </w:rPr>
        <w:t xml:space="preserve"> </w:t>
      </w:r>
      <w:r w:rsidR="00F57261" w:rsidRPr="00AE57B8">
        <w:rPr>
          <w:rFonts w:ascii="Times New Roman" w:hAnsi="Times New Roman" w:cs="Times New Roman"/>
          <w:shd w:val="clear" w:color="auto" w:fill="FFFFFF"/>
        </w:rPr>
        <w:t>in the</w:t>
      </w:r>
      <w:r w:rsidR="00C971CB" w:rsidRPr="00AE57B8">
        <w:rPr>
          <w:rFonts w:ascii="Times New Roman" w:hAnsi="Times New Roman" w:cs="Times New Roman"/>
          <w:shd w:val="clear" w:color="auto" w:fill="FFFFFF"/>
        </w:rPr>
        <w:t xml:space="preserve"> same diffuser</w:t>
      </w:r>
      <w:r w:rsidR="00D70434" w:rsidRPr="00AE57B8">
        <w:rPr>
          <w:rFonts w:ascii="Times New Roman" w:hAnsi="Times New Roman" w:cs="Times New Roman"/>
          <w:shd w:val="clear" w:color="auto" w:fill="FFFFFF"/>
        </w:rPr>
        <w:t xml:space="preserve">. </w:t>
      </w:r>
      <w:r w:rsidR="001E7774" w:rsidRPr="00AE57B8">
        <w:rPr>
          <w:rFonts w:ascii="Times New Roman" w:hAnsi="Times New Roman" w:cs="Times New Roman"/>
          <w:shd w:val="clear" w:color="auto" w:fill="FFFFFF"/>
        </w:rPr>
        <w:t xml:space="preserve">Once the </w:t>
      </w:r>
      <w:r w:rsidR="00A530AF" w:rsidRPr="00AE57B8">
        <w:rPr>
          <w:rFonts w:ascii="Times New Roman" w:hAnsi="Times New Roman" w:cs="Times New Roman"/>
          <w:shd w:val="clear" w:color="auto" w:fill="FFFFFF"/>
        </w:rPr>
        <w:t xml:space="preserve">paired </w:t>
      </w:r>
      <w:r w:rsidR="001E7774" w:rsidRPr="00AE57B8">
        <w:rPr>
          <w:rFonts w:ascii="Times New Roman" w:hAnsi="Times New Roman" w:cs="Times New Roman"/>
          <w:shd w:val="clear" w:color="auto" w:fill="FFFFFF"/>
        </w:rPr>
        <w:t xml:space="preserve">horses were loaded in the trailer, the diffuser was activated. </w:t>
      </w:r>
      <w:r w:rsidRPr="00AE57B8">
        <w:rPr>
          <w:rFonts w:ascii="Times New Roman" w:hAnsi="Times New Roman" w:cs="Times New Roman"/>
          <w:shd w:val="clear" w:color="auto" w:fill="FFFFFF"/>
        </w:rPr>
        <w:t xml:space="preserve">The control horses were trailered first to prevent any </w:t>
      </w:r>
      <w:r w:rsidR="00E40BFA">
        <w:rPr>
          <w:rFonts w:ascii="Times New Roman" w:hAnsi="Times New Roman" w:cs="Times New Roman"/>
          <w:shd w:val="clear" w:color="auto" w:fill="FFFFFF"/>
        </w:rPr>
        <w:t xml:space="preserve">possible responses to leftover scents. </w:t>
      </w:r>
      <w:r w:rsidR="001E7774" w:rsidRPr="00AE57B8">
        <w:rPr>
          <w:rFonts w:ascii="Times New Roman" w:hAnsi="Times New Roman" w:cs="Times New Roman"/>
          <w:shd w:val="clear" w:color="auto" w:fill="FFFFFF"/>
        </w:rPr>
        <w:t xml:space="preserve">All air vents, and windows remained closed to insulate the scent. The </w:t>
      </w:r>
      <w:r w:rsidR="00900787" w:rsidRPr="00AE57B8">
        <w:rPr>
          <w:rFonts w:ascii="Times New Roman" w:hAnsi="Times New Roman" w:cs="Times New Roman"/>
          <w:shd w:val="clear" w:color="auto" w:fill="FFFFFF"/>
        </w:rPr>
        <w:t xml:space="preserve">eight horses were trailered in </w:t>
      </w:r>
      <w:r w:rsidR="00E40BFA">
        <w:rPr>
          <w:rFonts w:ascii="Times New Roman" w:hAnsi="Times New Roman" w:cs="Times New Roman"/>
          <w:shd w:val="clear" w:color="auto" w:fill="FFFFFF"/>
        </w:rPr>
        <w:t xml:space="preserve">groups of two for </w:t>
      </w:r>
      <w:r w:rsidR="001E7774" w:rsidRPr="00AE57B8">
        <w:rPr>
          <w:rFonts w:ascii="Times New Roman" w:hAnsi="Times New Roman" w:cs="Times New Roman"/>
          <w:shd w:val="clear" w:color="auto" w:fill="FFFFFF"/>
        </w:rPr>
        <w:t xml:space="preserve">15 minutes </w:t>
      </w:r>
      <w:r w:rsidR="00E40BFA">
        <w:rPr>
          <w:rFonts w:ascii="Times New Roman" w:hAnsi="Times New Roman" w:cs="Times New Roman"/>
          <w:shd w:val="clear" w:color="auto" w:fill="FFFFFF"/>
        </w:rPr>
        <w:t xml:space="preserve">of driving 5.5 for </w:t>
      </w:r>
      <w:r w:rsidR="00900787" w:rsidRPr="00AE57B8">
        <w:rPr>
          <w:rFonts w:ascii="Times New Roman" w:hAnsi="Times New Roman" w:cs="Times New Roman"/>
          <w:shd w:val="clear" w:color="auto" w:fill="FFFFFF"/>
        </w:rPr>
        <w:t>miles</w:t>
      </w:r>
      <w:r w:rsidR="00C971CB" w:rsidRPr="00AE57B8">
        <w:rPr>
          <w:rFonts w:ascii="Times New Roman" w:hAnsi="Times New Roman" w:cs="Times New Roman"/>
          <w:shd w:val="clear" w:color="auto" w:fill="FFFFFF"/>
        </w:rPr>
        <w:t xml:space="preserve"> over even to </w:t>
      </w:r>
      <w:r w:rsidR="004C1F9F" w:rsidRPr="00AE57B8">
        <w:rPr>
          <w:rFonts w:ascii="Times New Roman" w:hAnsi="Times New Roman" w:cs="Times New Roman"/>
          <w:shd w:val="clear" w:color="auto" w:fill="FFFFFF"/>
        </w:rPr>
        <w:t>slightly rolling</w:t>
      </w:r>
      <w:r w:rsidR="00C971CB" w:rsidRPr="00AE57B8">
        <w:rPr>
          <w:rFonts w:ascii="Times New Roman" w:hAnsi="Times New Roman" w:cs="Times New Roman"/>
          <w:shd w:val="clear" w:color="auto" w:fill="FFFFFF"/>
        </w:rPr>
        <w:t xml:space="preserve"> terrain</w:t>
      </w:r>
      <w:r w:rsidR="00E40BFA">
        <w:rPr>
          <w:rFonts w:ascii="Times New Roman" w:hAnsi="Times New Roman" w:cs="Times New Roman"/>
          <w:shd w:val="clear" w:color="auto" w:fill="FFFFFF"/>
        </w:rPr>
        <w:t>; each drive included</w:t>
      </w:r>
      <w:r w:rsidR="002B06CC" w:rsidRPr="00AE57B8">
        <w:rPr>
          <w:rFonts w:ascii="Times New Roman" w:hAnsi="Times New Roman" w:cs="Times New Roman"/>
          <w:shd w:val="clear" w:color="auto" w:fill="FFFFFF"/>
        </w:rPr>
        <w:t xml:space="preserve"> five turns (three right-handed turns, two left-handed turns)</w:t>
      </w:r>
      <w:r w:rsidR="00900787" w:rsidRPr="00AE57B8">
        <w:rPr>
          <w:rFonts w:ascii="Times New Roman" w:hAnsi="Times New Roman" w:cs="Times New Roman"/>
          <w:shd w:val="clear" w:color="auto" w:fill="FFFFFF"/>
        </w:rPr>
        <w:t xml:space="preserve">. </w:t>
      </w:r>
      <w:r w:rsidR="00D70434" w:rsidRPr="00AE57B8">
        <w:rPr>
          <w:rFonts w:ascii="Times New Roman" w:hAnsi="Times New Roman" w:cs="Times New Roman"/>
          <w:shd w:val="clear" w:color="auto" w:fill="FFFFFF"/>
        </w:rPr>
        <w:t xml:space="preserve">The trailer ride served as the stressor </w:t>
      </w:r>
      <w:r w:rsidR="002B06CC" w:rsidRPr="00AE57B8">
        <w:rPr>
          <w:rFonts w:ascii="Times New Roman" w:hAnsi="Times New Roman" w:cs="Times New Roman"/>
          <w:shd w:val="clear" w:color="auto" w:fill="FFFFFF"/>
        </w:rPr>
        <w:t>allowing cortisol levels and HR</w:t>
      </w:r>
      <w:r w:rsidR="00BC558B" w:rsidRPr="00AE57B8">
        <w:rPr>
          <w:rFonts w:ascii="Times New Roman" w:hAnsi="Times New Roman" w:cs="Times New Roman"/>
          <w:shd w:val="clear" w:color="auto" w:fill="FFFFFF"/>
        </w:rPr>
        <w:t>s to increase</w:t>
      </w:r>
      <w:r w:rsidR="00D70434" w:rsidRPr="00AE57B8">
        <w:rPr>
          <w:rFonts w:ascii="Times New Roman" w:hAnsi="Times New Roman" w:cs="Times New Roman"/>
          <w:shd w:val="clear" w:color="auto" w:fill="FFFFFF"/>
        </w:rPr>
        <w:t xml:space="preserve">. Immediately after </w:t>
      </w:r>
      <w:r w:rsidR="00C971CB" w:rsidRPr="00AE57B8">
        <w:rPr>
          <w:rFonts w:ascii="Times New Roman" w:hAnsi="Times New Roman" w:cs="Times New Roman"/>
          <w:shd w:val="clear" w:color="auto" w:fill="FFFFFF"/>
        </w:rPr>
        <w:t>the ride, the second collection of HR</w:t>
      </w:r>
      <w:r w:rsidR="00D70434" w:rsidRPr="00AE57B8">
        <w:rPr>
          <w:rFonts w:ascii="Times New Roman" w:hAnsi="Times New Roman" w:cs="Times New Roman"/>
          <w:shd w:val="clear" w:color="auto" w:fill="FFFFFF"/>
        </w:rPr>
        <w:t xml:space="preserve">s and blood samples </w:t>
      </w:r>
      <w:r w:rsidR="00C971CB" w:rsidRPr="00AE57B8">
        <w:rPr>
          <w:rFonts w:ascii="Times New Roman" w:hAnsi="Times New Roman" w:cs="Times New Roman"/>
          <w:shd w:val="clear" w:color="auto" w:fill="FFFFFF"/>
        </w:rPr>
        <w:t>was made</w:t>
      </w:r>
      <w:r w:rsidR="00D70434" w:rsidRPr="00AE57B8">
        <w:rPr>
          <w:rFonts w:ascii="Times New Roman" w:hAnsi="Times New Roman" w:cs="Times New Roman"/>
          <w:shd w:val="clear" w:color="auto" w:fill="FFFFFF"/>
        </w:rPr>
        <w:t xml:space="preserve">. </w:t>
      </w:r>
      <w:r w:rsidR="00C971CB" w:rsidRPr="00AE57B8">
        <w:rPr>
          <w:rFonts w:ascii="Times New Roman" w:hAnsi="Times New Roman" w:cs="Times New Roman"/>
          <w:shd w:val="clear" w:color="auto" w:fill="FFFFFF"/>
        </w:rPr>
        <w:t>The third collection of HR</w:t>
      </w:r>
      <w:r w:rsidR="00D70434" w:rsidRPr="00AE57B8">
        <w:rPr>
          <w:rFonts w:ascii="Times New Roman" w:hAnsi="Times New Roman" w:cs="Times New Roman"/>
          <w:shd w:val="clear" w:color="auto" w:fill="FFFFFF"/>
        </w:rPr>
        <w:t xml:space="preserve">s and blood samples </w:t>
      </w:r>
      <w:r w:rsidR="00C971CB" w:rsidRPr="00AE57B8">
        <w:rPr>
          <w:rFonts w:ascii="Times New Roman" w:hAnsi="Times New Roman" w:cs="Times New Roman"/>
          <w:shd w:val="clear" w:color="auto" w:fill="FFFFFF"/>
        </w:rPr>
        <w:t>was made</w:t>
      </w:r>
      <w:r w:rsidR="00D70434" w:rsidRPr="00AE57B8">
        <w:rPr>
          <w:rFonts w:ascii="Times New Roman" w:hAnsi="Times New Roman" w:cs="Times New Roman"/>
          <w:shd w:val="clear" w:color="auto" w:fill="FFFFFF"/>
        </w:rPr>
        <w:t xml:space="preserve"> 50 minutes after the trailer ride. Blood samples were </w:t>
      </w:r>
      <w:r w:rsidR="00B42671" w:rsidRPr="00AE57B8">
        <w:rPr>
          <w:rFonts w:ascii="Times New Roman" w:hAnsi="Times New Roman" w:cs="Times New Roman"/>
          <w:shd w:val="clear" w:color="auto" w:fill="FFFFFF"/>
        </w:rPr>
        <w:t>centri</w:t>
      </w:r>
      <w:r w:rsidR="00D70434" w:rsidRPr="00AE57B8">
        <w:rPr>
          <w:rFonts w:ascii="Times New Roman" w:hAnsi="Times New Roman" w:cs="Times New Roman"/>
          <w:shd w:val="clear" w:color="auto" w:fill="FFFFFF"/>
        </w:rPr>
        <w:t xml:space="preserve">fuged </w:t>
      </w:r>
      <w:r w:rsidR="00A530AF" w:rsidRPr="00AE57B8">
        <w:rPr>
          <w:rFonts w:ascii="Times New Roman" w:hAnsi="Times New Roman" w:cs="Times New Roman"/>
          <w:shd w:val="clear" w:color="auto" w:fill="FFFFFF"/>
        </w:rPr>
        <w:t xml:space="preserve">in </w:t>
      </w:r>
      <w:r w:rsidR="00B42671" w:rsidRPr="00AE57B8">
        <w:rPr>
          <w:rFonts w:ascii="Times New Roman" w:hAnsi="Times New Roman" w:cs="Times New Roman"/>
          <w:shd w:val="clear" w:color="auto" w:fill="FFFFFF"/>
        </w:rPr>
        <w:t xml:space="preserve">a Hamilton Bell VanGuard V6500 centrifuge </w:t>
      </w:r>
      <w:r w:rsidR="00D70434" w:rsidRPr="00AE57B8">
        <w:rPr>
          <w:rFonts w:ascii="Times New Roman" w:hAnsi="Times New Roman" w:cs="Times New Roman"/>
          <w:shd w:val="clear" w:color="auto" w:fill="FFFFFF"/>
        </w:rPr>
        <w:t>at 3,437 rotations per minute (rpm) between 5-7 minutes at room temperature (RT) allowing for the separation and isolation of serum, after which</w:t>
      </w:r>
      <w:r w:rsidRPr="00AE57B8">
        <w:rPr>
          <w:rFonts w:ascii="Times New Roman" w:hAnsi="Times New Roman" w:cs="Times New Roman"/>
          <w:shd w:val="clear" w:color="auto" w:fill="FFFFFF"/>
        </w:rPr>
        <w:t>, the serum</w:t>
      </w:r>
      <w:r w:rsidR="00D70434" w:rsidRPr="00AE57B8">
        <w:rPr>
          <w:rFonts w:ascii="Times New Roman" w:hAnsi="Times New Roman" w:cs="Times New Roman"/>
          <w:shd w:val="clear" w:color="auto" w:fill="FFFFFF"/>
        </w:rPr>
        <w:t xml:space="preserve"> was frozen at -32º C until </w:t>
      </w:r>
      <w:r w:rsidR="00772335" w:rsidRPr="00AE57B8">
        <w:rPr>
          <w:rFonts w:ascii="Times New Roman" w:hAnsi="Times New Roman" w:cs="Times New Roman"/>
          <w:shd w:val="clear" w:color="auto" w:fill="FFFFFF"/>
        </w:rPr>
        <w:t xml:space="preserve">further quantifications were made. </w:t>
      </w:r>
    </w:p>
    <w:p w14:paraId="0BA4F593" w14:textId="251EA949" w:rsidR="00D70434" w:rsidRPr="00AE57B8" w:rsidRDefault="00772335" w:rsidP="00183643">
      <w:pPr>
        <w:spacing w:line="480" w:lineRule="auto"/>
        <w:ind w:firstLine="720"/>
        <w:rPr>
          <w:rFonts w:ascii="Times New Roman" w:hAnsi="Times New Roman" w:cs="Times New Roman"/>
          <w:shd w:val="clear" w:color="auto" w:fill="FFFFFF"/>
        </w:rPr>
      </w:pPr>
      <w:r w:rsidRPr="00AE57B8">
        <w:rPr>
          <w:rFonts w:ascii="Times New Roman" w:hAnsi="Times New Roman" w:cs="Times New Roman"/>
          <w:shd w:val="clear" w:color="auto" w:fill="FFFFFF"/>
        </w:rPr>
        <w:t>On December 3</w:t>
      </w:r>
      <w:r w:rsidR="00900787" w:rsidRPr="00AE57B8">
        <w:rPr>
          <w:rFonts w:ascii="Times New Roman" w:hAnsi="Times New Roman" w:cs="Times New Roman"/>
          <w:shd w:val="clear" w:color="auto" w:fill="FFFFFF"/>
        </w:rPr>
        <w:t>, 2016</w:t>
      </w:r>
      <w:r w:rsidR="00C971CB" w:rsidRPr="00AE57B8">
        <w:rPr>
          <w:rFonts w:ascii="Times New Roman" w:hAnsi="Times New Roman" w:cs="Times New Roman"/>
          <w:shd w:val="clear" w:color="auto" w:fill="FFFFFF"/>
        </w:rPr>
        <w:t>,</w:t>
      </w:r>
      <w:r w:rsidR="00900787" w:rsidRPr="00AE57B8">
        <w:rPr>
          <w:rFonts w:ascii="Times New Roman" w:hAnsi="Times New Roman" w:cs="Times New Roman"/>
          <w:shd w:val="clear" w:color="auto" w:fill="FFFFFF"/>
        </w:rPr>
        <w:t xml:space="preserve"> the same eight horses were trailered in the same pairs as before, following the same route previously </w:t>
      </w:r>
      <w:r w:rsidR="00D70434" w:rsidRPr="00AE57B8">
        <w:rPr>
          <w:rFonts w:ascii="Times New Roman" w:hAnsi="Times New Roman" w:cs="Times New Roman"/>
          <w:shd w:val="clear" w:color="auto" w:fill="FFFFFF"/>
        </w:rPr>
        <w:t>described</w:t>
      </w:r>
      <w:r w:rsidR="00A530AF" w:rsidRPr="00AE57B8">
        <w:rPr>
          <w:rFonts w:ascii="Times New Roman" w:hAnsi="Times New Roman" w:cs="Times New Roman"/>
          <w:shd w:val="clear" w:color="auto" w:fill="FFFFFF"/>
        </w:rPr>
        <w:t>, in the same horse trailer</w:t>
      </w:r>
      <w:r w:rsidR="00900787" w:rsidRPr="00AE57B8">
        <w:rPr>
          <w:rFonts w:ascii="Times New Roman" w:hAnsi="Times New Roman" w:cs="Times New Roman"/>
          <w:shd w:val="clear" w:color="auto" w:fill="FFFFFF"/>
        </w:rPr>
        <w:t xml:space="preserve">. Horses </w:t>
      </w:r>
      <w:r w:rsidR="001E7774" w:rsidRPr="00AE57B8">
        <w:rPr>
          <w:rFonts w:ascii="Times New Roman" w:hAnsi="Times New Roman" w:cs="Times New Roman"/>
          <w:shd w:val="clear" w:color="auto" w:fill="FFFFFF"/>
        </w:rPr>
        <w:t>#</w:t>
      </w:r>
      <w:r w:rsidR="00F57261" w:rsidRPr="00AE57B8">
        <w:rPr>
          <w:rFonts w:ascii="Times New Roman" w:hAnsi="Times New Roman" w:cs="Times New Roman"/>
          <w:shd w:val="clear" w:color="auto" w:fill="FFFFFF"/>
        </w:rPr>
        <w:t>1-4</w:t>
      </w:r>
      <w:r w:rsidR="00900787" w:rsidRPr="00AE57B8">
        <w:rPr>
          <w:rFonts w:ascii="Times New Roman" w:hAnsi="Times New Roman" w:cs="Times New Roman"/>
          <w:shd w:val="clear" w:color="auto" w:fill="FFFFFF"/>
        </w:rPr>
        <w:t xml:space="preserve"> were used as the control and received a distilled water aromatherapy treatment, and horses </w:t>
      </w:r>
      <w:r w:rsidR="001E7774" w:rsidRPr="00AE57B8">
        <w:rPr>
          <w:rFonts w:ascii="Times New Roman" w:hAnsi="Times New Roman" w:cs="Times New Roman"/>
          <w:shd w:val="clear" w:color="auto" w:fill="FFFFFF"/>
        </w:rPr>
        <w:t>#</w:t>
      </w:r>
      <w:r w:rsidR="00F57261" w:rsidRPr="00AE57B8">
        <w:rPr>
          <w:rFonts w:ascii="Times New Roman" w:hAnsi="Times New Roman" w:cs="Times New Roman"/>
          <w:shd w:val="clear" w:color="auto" w:fill="FFFFFF"/>
        </w:rPr>
        <w:t>5-8</w:t>
      </w:r>
      <w:r w:rsidR="00900787" w:rsidRPr="00AE57B8">
        <w:rPr>
          <w:rFonts w:ascii="Times New Roman" w:hAnsi="Times New Roman" w:cs="Times New Roman"/>
          <w:shd w:val="clear" w:color="auto" w:fill="FFFFFF"/>
        </w:rPr>
        <w:t xml:space="preserve"> were used as the </w:t>
      </w:r>
      <w:r w:rsidR="00D70434" w:rsidRPr="00AE57B8">
        <w:rPr>
          <w:rFonts w:ascii="Times New Roman" w:hAnsi="Times New Roman" w:cs="Times New Roman"/>
          <w:shd w:val="clear" w:color="auto" w:fill="FFFFFF"/>
        </w:rPr>
        <w:t>treatment</w:t>
      </w:r>
      <w:r w:rsidR="00900787" w:rsidRPr="00AE57B8">
        <w:rPr>
          <w:rFonts w:ascii="Times New Roman" w:hAnsi="Times New Roman" w:cs="Times New Roman"/>
          <w:shd w:val="clear" w:color="auto" w:fill="FFFFFF"/>
        </w:rPr>
        <w:t xml:space="preserve"> group and received 20% lavender</w:t>
      </w:r>
      <w:r w:rsidR="00D70434" w:rsidRPr="00AE57B8">
        <w:rPr>
          <w:rFonts w:ascii="Times New Roman" w:hAnsi="Times New Roman" w:cs="Times New Roman"/>
          <w:shd w:val="clear" w:color="auto" w:fill="FFFFFF"/>
        </w:rPr>
        <w:t xml:space="preserve"> oil</w:t>
      </w:r>
      <w:r w:rsidR="00900787" w:rsidRPr="00AE57B8">
        <w:rPr>
          <w:rFonts w:ascii="Times New Roman" w:hAnsi="Times New Roman" w:cs="Times New Roman"/>
          <w:shd w:val="clear" w:color="auto" w:fill="FFFFFF"/>
        </w:rPr>
        <w:t xml:space="preserve">, 80% distilled water aromatherapy treatment. </w:t>
      </w:r>
    </w:p>
    <w:p w14:paraId="7A63B360" w14:textId="1F2E3504" w:rsidR="00900787" w:rsidRPr="00AE57B8" w:rsidRDefault="00C971CB" w:rsidP="00183643">
      <w:pPr>
        <w:spacing w:line="480" w:lineRule="auto"/>
        <w:ind w:firstLine="720"/>
        <w:rPr>
          <w:rFonts w:ascii="Times New Roman" w:hAnsi="Times New Roman" w:cs="Times New Roman"/>
          <w:shd w:val="clear" w:color="auto" w:fill="FFFFFF"/>
        </w:rPr>
      </w:pPr>
      <w:r w:rsidRPr="00AE57B8">
        <w:rPr>
          <w:rFonts w:ascii="Times New Roman" w:hAnsi="Times New Roman" w:cs="Times New Roman"/>
          <w:shd w:val="clear" w:color="auto" w:fill="FFFFFF"/>
        </w:rPr>
        <w:t xml:space="preserve">A </w:t>
      </w:r>
      <w:r w:rsidR="00A530AF" w:rsidRPr="00AE57B8">
        <w:rPr>
          <w:rFonts w:ascii="Times New Roman" w:hAnsi="Times New Roman" w:cs="Times New Roman"/>
          <w:shd w:val="clear" w:color="auto" w:fill="FFFFFF"/>
        </w:rPr>
        <w:t>c</w:t>
      </w:r>
      <w:r w:rsidR="00900787" w:rsidRPr="00AE57B8">
        <w:rPr>
          <w:rFonts w:ascii="Times New Roman" w:hAnsi="Times New Roman" w:cs="Times New Roman"/>
          <w:shd w:val="clear" w:color="auto" w:fill="FFFFFF"/>
        </w:rPr>
        <w:t xml:space="preserve">ortisol ELISA kit (ADI-900-071) purchased from Enzo Life </w:t>
      </w:r>
      <w:r w:rsidR="001E1F3B" w:rsidRPr="00AE57B8">
        <w:rPr>
          <w:rFonts w:ascii="Times New Roman" w:hAnsi="Times New Roman" w:cs="Times New Roman"/>
          <w:shd w:val="clear" w:color="auto" w:fill="FFFFFF"/>
        </w:rPr>
        <w:t>Sciences</w:t>
      </w:r>
      <w:r w:rsidR="00900787" w:rsidRPr="00AE57B8">
        <w:rPr>
          <w:rFonts w:ascii="Times New Roman" w:hAnsi="Times New Roman" w:cs="Times New Roman"/>
          <w:shd w:val="clear" w:color="auto" w:fill="FFFFFF"/>
        </w:rPr>
        <w:t xml:space="preserve"> was used to quantify cortisol levels. Sample preparation involved three </w:t>
      </w:r>
      <w:r w:rsidR="00480A2F" w:rsidRPr="00AE57B8">
        <w:rPr>
          <w:rFonts w:ascii="Times New Roman" w:hAnsi="Times New Roman" w:cs="Times New Roman"/>
          <w:shd w:val="clear" w:color="auto" w:fill="FFFFFF"/>
        </w:rPr>
        <w:t>separate</w:t>
      </w:r>
      <w:r w:rsidR="00A12DCD" w:rsidRPr="00AE57B8">
        <w:rPr>
          <w:rFonts w:ascii="Times New Roman" w:hAnsi="Times New Roman" w:cs="Times New Roman"/>
          <w:shd w:val="clear" w:color="auto" w:fill="FFFFFF"/>
        </w:rPr>
        <w:t xml:space="preserve"> 200uL</w:t>
      </w:r>
      <w:r w:rsidR="003F04B2" w:rsidRPr="00AE57B8">
        <w:rPr>
          <w:rFonts w:ascii="Times New Roman" w:hAnsi="Times New Roman" w:cs="Times New Roman"/>
          <w:shd w:val="clear" w:color="auto" w:fill="FFFFFF"/>
        </w:rPr>
        <w:t xml:space="preserve"> </w:t>
      </w:r>
      <w:r w:rsidR="00480A2F" w:rsidRPr="00AE57B8">
        <w:rPr>
          <w:rFonts w:ascii="Times New Roman" w:hAnsi="Times New Roman" w:cs="Times New Roman"/>
          <w:shd w:val="clear" w:color="auto" w:fill="FFFFFF"/>
        </w:rPr>
        <w:t xml:space="preserve">diethyl ether </w:t>
      </w:r>
      <w:r w:rsidR="00900787" w:rsidRPr="00AE57B8">
        <w:rPr>
          <w:rFonts w:ascii="Times New Roman" w:hAnsi="Times New Roman" w:cs="Times New Roman"/>
          <w:shd w:val="clear" w:color="auto" w:fill="FFFFFF"/>
        </w:rPr>
        <w:t>extractions followed by drying under nitrogen. The first two serum sa</w:t>
      </w:r>
      <w:r w:rsidR="00C076FD" w:rsidRPr="00AE57B8">
        <w:rPr>
          <w:rFonts w:ascii="Times New Roman" w:hAnsi="Times New Roman" w:cs="Times New Roman"/>
          <w:shd w:val="clear" w:color="auto" w:fill="FFFFFF"/>
        </w:rPr>
        <w:t xml:space="preserve">mples for each horse </w:t>
      </w:r>
      <w:r w:rsidR="00900787" w:rsidRPr="00AE57B8">
        <w:rPr>
          <w:rFonts w:ascii="Times New Roman" w:hAnsi="Times New Roman" w:cs="Times New Roman"/>
          <w:shd w:val="clear" w:color="auto" w:fill="FFFFFF"/>
        </w:rPr>
        <w:t>were plated in duplicates, and the third</w:t>
      </w:r>
      <w:r w:rsidR="00480A2F" w:rsidRPr="00AE57B8">
        <w:rPr>
          <w:rFonts w:ascii="Times New Roman" w:hAnsi="Times New Roman" w:cs="Times New Roman"/>
          <w:shd w:val="clear" w:color="auto" w:fill="FFFFFF"/>
        </w:rPr>
        <w:t xml:space="preserve"> serum sample for each horse</w:t>
      </w:r>
      <w:r w:rsidR="00900787" w:rsidRPr="00AE57B8">
        <w:rPr>
          <w:rFonts w:ascii="Times New Roman" w:hAnsi="Times New Roman" w:cs="Times New Roman"/>
          <w:shd w:val="clear" w:color="auto" w:fill="FFFFFF"/>
        </w:rPr>
        <w:t xml:space="preserve"> was plated in </w:t>
      </w:r>
      <w:r w:rsidRPr="00AE57B8">
        <w:rPr>
          <w:rFonts w:ascii="Times New Roman" w:hAnsi="Times New Roman" w:cs="Times New Roman"/>
          <w:shd w:val="clear" w:color="auto" w:fill="FFFFFF"/>
        </w:rPr>
        <w:t>singlet</w:t>
      </w:r>
      <w:r w:rsidR="001E1F3B" w:rsidRPr="00AE57B8">
        <w:rPr>
          <w:rFonts w:ascii="Times New Roman" w:hAnsi="Times New Roman" w:cs="Times New Roman"/>
          <w:shd w:val="clear" w:color="auto" w:fill="FFFFFF"/>
        </w:rPr>
        <w:t>s</w:t>
      </w:r>
      <w:r w:rsidR="00900787" w:rsidRPr="00AE57B8">
        <w:rPr>
          <w:rFonts w:ascii="Times New Roman" w:hAnsi="Times New Roman" w:cs="Times New Roman"/>
          <w:shd w:val="clear" w:color="auto" w:fill="FFFFFF"/>
        </w:rPr>
        <w:t xml:space="preserve"> due </w:t>
      </w:r>
      <w:r w:rsidR="00480A2F" w:rsidRPr="00AE57B8">
        <w:rPr>
          <w:rFonts w:ascii="Times New Roman" w:hAnsi="Times New Roman" w:cs="Times New Roman"/>
          <w:shd w:val="clear" w:color="auto" w:fill="FFFFFF"/>
        </w:rPr>
        <w:t>to limited number of wells</w:t>
      </w:r>
      <w:r w:rsidR="00A530AF" w:rsidRPr="00AE57B8">
        <w:rPr>
          <w:rFonts w:ascii="Times New Roman" w:hAnsi="Times New Roman" w:cs="Times New Roman"/>
          <w:shd w:val="clear" w:color="auto" w:fill="FFFFFF"/>
        </w:rPr>
        <w:t>. The c</w:t>
      </w:r>
      <w:r w:rsidR="00900787" w:rsidRPr="00AE57B8">
        <w:rPr>
          <w:rFonts w:ascii="Times New Roman" w:hAnsi="Times New Roman" w:cs="Times New Roman"/>
          <w:shd w:val="clear" w:color="auto" w:fill="FFFFFF"/>
        </w:rPr>
        <w:t>ortisol ELISA kit from Enzo life sciences had previously been used to quantify equine cortiso</w:t>
      </w:r>
      <w:r w:rsidR="00A530AF" w:rsidRPr="00AE57B8">
        <w:rPr>
          <w:rFonts w:ascii="Times New Roman" w:hAnsi="Times New Roman" w:cs="Times New Roman"/>
          <w:shd w:val="clear" w:color="auto" w:fill="FFFFFF"/>
        </w:rPr>
        <w:t>l levels in a published article</w:t>
      </w:r>
      <w:r w:rsidR="00900787" w:rsidRPr="00AE57B8">
        <w:rPr>
          <w:rFonts w:ascii="Times New Roman" w:hAnsi="Times New Roman" w:cs="Times New Roman"/>
          <w:shd w:val="clear" w:color="auto" w:fill="FFFFFF"/>
        </w:rPr>
        <w:t xml:space="preserve"> </w:t>
      </w:r>
      <w:r w:rsidRPr="00AE57B8">
        <w:rPr>
          <w:rFonts w:ascii="Times New Roman" w:hAnsi="Times New Roman" w:cs="Times New Roman"/>
          <w:noProof/>
        </w:rPr>
        <w:t>(Lemasson et al., 2015)</w:t>
      </w:r>
      <w:r w:rsidR="001E1F3B" w:rsidRPr="00AE57B8">
        <w:rPr>
          <w:rFonts w:ascii="Times New Roman" w:hAnsi="Times New Roman" w:cs="Times New Roman"/>
          <w:shd w:val="clear" w:color="auto" w:fill="FFFFFF"/>
        </w:rPr>
        <w:t xml:space="preserve">. </w:t>
      </w:r>
      <w:r w:rsidR="00772335" w:rsidRPr="00AE57B8">
        <w:rPr>
          <w:rFonts w:ascii="Times New Roman" w:hAnsi="Times New Roman" w:cs="Times New Roman"/>
          <w:shd w:val="clear" w:color="auto" w:fill="FFFFFF"/>
        </w:rPr>
        <w:t xml:space="preserve"> In addition, five</w:t>
      </w:r>
      <w:r w:rsidR="00900787" w:rsidRPr="00AE57B8">
        <w:rPr>
          <w:rFonts w:ascii="Times New Roman" w:hAnsi="Times New Roman" w:cs="Times New Roman"/>
          <w:shd w:val="clear" w:color="auto" w:fill="FFFFFF"/>
        </w:rPr>
        <w:t xml:space="preserve"> </w:t>
      </w:r>
      <w:r w:rsidR="00772335" w:rsidRPr="00AE57B8">
        <w:rPr>
          <w:rFonts w:ascii="Times New Roman" w:hAnsi="Times New Roman" w:cs="Times New Roman"/>
          <w:shd w:val="clear" w:color="auto" w:fill="FFFFFF"/>
        </w:rPr>
        <w:t xml:space="preserve">serum </w:t>
      </w:r>
      <w:r w:rsidR="00900787" w:rsidRPr="00AE57B8">
        <w:rPr>
          <w:rFonts w:ascii="Times New Roman" w:hAnsi="Times New Roman" w:cs="Times New Roman"/>
          <w:shd w:val="clear" w:color="auto" w:fill="FFFFFF"/>
        </w:rPr>
        <w:t>samples were sent to the Diagnostic Center for Population and Animal Health at Michigan State University to quantify cortisol samples to ens</w:t>
      </w:r>
      <w:r w:rsidR="00480A2F" w:rsidRPr="00AE57B8">
        <w:rPr>
          <w:rFonts w:ascii="Times New Roman" w:hAnsi="Times New Roman" w:cs="Times New Roman"/>
          <w:shd w:val="clear" w:color="auto" w:fill="FFFFFF"/>
        </w:rPr>
        <w:t>ure correct application of the</w:t>
      </w:r>
      <w:r w:rsidR="00900787" w:rsidRPr="00AE57B8">
        <w:rPr>
          <w:rFonts w:ascii="Times New Roman" w:hAnsi="Times New Roman" w:cs="Times New Roman"/>
          <w:shd w:val="clear" w:color="auto" w:fill="FFFFFF"/>
        </w:rPr>
        <w:t xml:space="preserve"> </w:t>
      </w:r>
      <w:r w:rsidR="00480A2F" w:rsidRPr="00AE57B8">
        <w:rPr>
          <w:rFonts w:ascii="Times New Roman" w:hAnsi="Times New Roman" w:cs="Times New Roman"/>
          <w:shd w:val="clear" w:color="auto" w:fill="FFFFFF"/>
        </w:rPr>
        <w:t>kit</w:t>
      </w:r>
      <w:r w:rsidR="00900787" w:rsidRPr="00AE57B8">
        <w:rPr>
          <w:rFonts w:ascii="Times New Roman" w:hAnsi="Times New Roman" w:cs="Times New Roman"/>
          <w:shd w:val="clear" w:color="auto" w:fill="FFFFFF"/>
        </w:rPr>
        <w:t xml:space="preserve"> from Enzo Life Sciences. The third stress marker that was being measured was Norepinephrine. An ELISA kit (ka1891) purchased from Abnova was used to quantify Norepinephrine levels in the serum samples. </w:t>
      </w:r>
    </w:p>
    <w:p w14:paraId="5DE56791" w14:textId="11D5322C" w:rsidR="00900787" w:rsidRPr="00AE57B8" w:rsidRDefault="0041455C" w:rsidP="00183643">
      <w:pPr>
        <w:spacing w:line="480" w:lineRule="auto"/>
        <w:ind w:firstLine="720"/>
        <w:rPr>
          <w:rFonts w:ascii="Times New Roman" w:hAnsi="Times New Roman" w:cs="Times New Roman"/>
        </w:rPr>
      </w:pPr>
      <w:r w:rsidRPr="00AE57B8">
        <w:rPr>
          <w:rFonts w:ascii="Times New Roman" w:hAnsi="Times New Roman" w:cs="Times New Roman"/>
          <w:shd w:val="clear" w:color="auto" w:fill="FFFFFF"/>
        </w:rPr>
        <w:t xml:space="preserve">All data </w:t>
      </w:r>
      <w:r w:rsidR="00E40BFA">
        <w:rPr>
          <w:rFonts w:ascii="Times New Roman" w:hAnsi="Times New Roman" w:cs="Times New Roman"/>
          <w:shd w:val="clear" w:color="auto" w:fill="FFFFFF"/>
        </w:rPr>
        <w:t>analyses were performed using E</w:t>
      </w:r>
      <w:r w:rsidRPr="00AE57B8">
        <w:rPr>
          <w:rFonts w:ascii="Times New Roman" w:hAnsi="Times New Roman" w:cs="Times New Roman"/>
          <w:shd w:val="clear" w:color="auto" w:fill="FFFFFF"/>
        </w:rPr>
        <w:t>xcel, and included calibrating averages, stan</w:t>
      </w:r>
      <w:r w:rsidR="00E40BFA">
        <w:rPr>
          <w:rFonts w:ascii="Times New Roman" w:hAnsi="Times New Roman" w:cs="Times New Roman"/>
          <w:shd w:val="clear" w:color="auto" w:fill="FFFFFF"/>
        </w:rPr>
        <w:t>dard errors, one-tailed paired t</w:t>
      </w:r>
      <w:r w:rsidRPr="00AE57B8">
        <w:rPr>
          <w:rFonts w:ascii="Times New Roman" w:hAnsi="Times New Roman" w:cs="Times New Roman"/>
          <w:shd w:val="clear" w:color="auto" w:fill="FFFFFF"/>
        </w:rPr>
        <w:t>-tests</w:t>
      </w:r>
      <w:r w:rsidR="00A530AF" w:rsidRPr="00AE57B8">
        <w:rPr>
          <w:rFonts w:ascii="Times New Roman" w:hAnsi="Times New Roman" w:cs="Times New Roman"/>
          <w:shd w:val="clear" w:color="auto" w:fill="FFFFFF"/>
        </w:rPr>
        <w:t>,</w:t>
      </w:r>
      <w:r w:rsidR="00C36578" w:rsidRPr="00AE57B8">
        <w:rPr>
          <w:rFonts w:ascii="Times New Roman" w:hAnsi="Times New Roman" w:cs="Times New Roman"/>
          <w:shd w:val="clear" w:color="auto" w:fill="FFFFFF"/>
        </w:rPr>
        <w:t xml:space="preserve"> and one-tailed homoscedastic</w:t>
      </w:r>
      <w:r w:rsidR="002B06CC" w:rsidRPr="00AE57B8">
        <w:rPr>
          <w:rFonts w:ascii="Times New Roman" w:hAnsi="Times New Roman" w:cs="Times New Roman"/>
          <w:shd w:val="clear" w:color="auto" w:fill="FFFFFF"/>
        </w:rPr>
        <w:t xml:space="preserve"> t</w:t>
      </w:r>
      <w:r w:rsidR="00C36578" w:rsidRPr="00AE57B8">
        <w:rPr>
          <w:rFonts w:ascii="Times New Roman" w:hAnsi="Times New Roman" w:cs="Times New Roman"/>
          <w:shd w:val="clear" w:color="auto" w:fill="FFFFFF"/>
        </w:rPr>
        <w:t>-tests.</w:t>
      </w:r>
      <w:r w:rsidR="005F40C8" w:rsidRPr="00AE57B8">
        <w:rPr>
          <w:rFonts w:ascii="Times New Roman" w:hAnsi="Times New Roman" w:cs="Times New Roman"/>
          <w:shd w:val="clear" w:color="auto" w:fill="FFFFFF"/>
        </w:rPr>
        <w:t xml:space="preserve"> </w:t>
      </w:r>
      <w:r w:rsidR="00A530AF" w:rsidRPr="00AE57B8">
        <w:rPr>
          <w:rFonts w:ascii="Times New Roman" w:hAnsi="Times New Roman" w:cs="Times New Roman"/>
          <w:shd w:val="clear" w:color="auto" w:fill="FFFFFF"/>
        </w:rPr>
        <w:t>T-tests performed on the averaged raw data were one-tailed homoscedastic</w:t>
      </w:r>
      <w:r w:rsidR="00E40BFA">
        <w:rPr>
          <w:rFonts w:ascii="Times New Roman" w:hAnsi="Times New Roman" w:cs="Times New Roman"/>
          <w:shd w:val="clear" w:color="auto" w:fill="FFFFFF"/>
        </w:rPr>
        <w:t xml:space="preserve"> t-tests, while those performed on the </w:t>
      </w:r>
      <w:r w:rsidR="00A530AF" w:rsidRPr="00AE57B8">
        <w:rPr>
          <w:rFonts w:ascii="Times New Roman" w:hAnsi="Times New Roman" w:cs="Times New Roman"/>
          <w:i/>
          <w:shd w:val="clear" w:color="auto" w:fill="FFFFFF"/>
        </w:rPr>
        <w:t>stressed minus baseline</w:t>
      </w:r>
      <w:r w:rsidR="00A530AF" w:rsidRPr="00AE57B8">
        <w:rPr>
          <w:rFonts w:ascii="Times New Roman" w:hAnsi="Times New Roman" w:cs="Times New Roman"/>
          <w:shd w:val="clear" w:color="auto" w:fill="FFFFFF"/>
        </w:rPr>
        <w:t xml:space="preserve"> valu</w:t>
      </w:r>
      <w:r w:rsidR="00E40BFA">
        <w:rPr>
          <w:rFonts w:ascii="Times New Roman" w:hAnsi="Times New Roman" w:cs="Times New Roman"/>
          <w:shd w:val="clear" w:color="auto" w:fill="FFFFFF"/>
        </w:rPr>
        <w:t>es utilized the one-tail paired t</w:t>
      </w:r>
      <w:r w:rsidR="00A530AF" w:rsidRPr="00AE57B8">
        <w:rPr>
          <w:rFonts w:ascii="Times New Roman" w:hAnsi="Times New Roman" w:cs="Times New Roman"/>
          <w:shd w:val="clear" w:color="auto" w:fill="FFFFFF"/>
        </w:rPr>
        <w:t xml:space="preserve">-test. </w:t>
      </w:r>
      <w:r w:rsidR="007528F9" w:rsidRPr="00AE57B8">
        <w:rPr>
          <w:rFonts w:ascii="Times New Roman" w:hAnsi="Times New Roman" w:cs="Times New Roman"/>
          <w:shd w:val="clear" w:color="auto" w:fill="FFFFFF"/>
        </w:rPr>
        <w:t xml:space="preserve">All significance values were </w:t>
      </w:r>
      <w:r w:rsidR="00E40BFA">
        <w:rPr>
          <w:rFonts w:ascii="Times New Roman" w:hAnsi="Times New Roman" w:cs="Times New Roman"/>
          <w:shd w:val="clear" w:color="auto" w:fill="FFFFFF"/>
        </w:rPr>
        <w:t>calculated at the five</w:t>
      </w:r>
      <w:r w:rsidR="008A43E6" w:rsidRPr="00AE57B8">
        <w:rPr>
          <w:rFonts w:ascii="Times New Roman" w:hAnsi="Times New Roman" w:cs="Times New Roman"/>
          <w:shd w:val="clear" w:color="auto" w:fill="FFFFFF"/>
        </w:rPr>
        <w:t xml:space="preserve"> percent level. </w:t>
      </w:r>
      <w:r w:rsidR="007528F9" w:rsidRPr="00AE57B8">
        <w:rPr>
          <w:rFonts w:ascii="Times New Roman" w:hAnsi="Times New Roman" w:cs="Times New Roman"/>
          <w:shd w:val="clear" w:color="auto" w:fill="FFFFFF"/>
        </w:rPr>
        <w:t xml:space="preserve"> </w:t>
      </w:r>
    </w:p>
    <w:p w14:paraId="7BEFDF8B" w14:textId="7E4EAEC4" w:rsidR="00F9458A" w:rsidRPr="00AE57B8" w:rsidRDefault="00A45412" w:rsidP="00183643">
      <w:pPr>
        <w:spacing w:line="480" w:lineRule="auto"/>
        <w:rPr>
          <w:rFonts w:ascii="Times New Roman" w:eastAsia="Times New Roman" w:hAnsi="Times New Roman" w:cs="Times New Roman"/>
          <w:highlight w:val="yellow"/>
        </w:rPr>
      </w:pPr>
      <w:r w:rsidRPr="00AE57B8">
        <w:rPr>
          <w:rFonts w:ascii="Times New Roman" w:eastAsia="Times New Roman" w:hAnsi="Times New Roman" w:cs="Times New Roman"/>
          <w:highlight w:val="yellow"/>
        </w:rPr>
        <w:br w:type="page"/>
      </w:r>
    </w:p>
    <w:p w14:paraId="44C3074F" w14:textId="3DA3DB27" w:rsidR="00313523" w:rsidRPr="00AE57B8" w:rsidRDefault="0070524A" w:rsidP="00183643">
      <w:pPr>
        <w:pStyle w:val="Heading1"/>
        <w:spacing w:line="480" w:lineRule="auto"/>
        <w:rPr>
          <w:rFonts w:ascii="Times New Roman" w:hAnsi="Times New Roman" w:cs="Times New Roman"/>
          <w:color w:val="auto"/>
          <w:sz w:val="24"/>
          <w:szCs w:val="24"/>
        </w:rPr>
      </w:pPr>
      <w:bookmarkStart w:id="3" w:name="_Toc352508517"/>
      <w:r w:rsidRPr="00AE57B8">
        <w:rPr>
          <w:rFonts w:ascii="Times New Roman" w:hAnsi="Times New Roman" w:cs="Times New Roman"/>
          <w:color w:val="auto"/>
          <w:sz w:val="24"/>
          <w:szCs w:val="24"/>
        </w:rPr>
        <w:t>3. RESULTS</w:t>
      </w:r>
      <w:bookmarkEnd w:id="3"/>
    </w:p>
    <w:p w14:paraId="661E3793" w14:textId="7C3ACC6B" w:rsidR="00FF03DE" w:rsidRPr="00AE57B8" w:rsidRDefault="00900787" w:rsidP="00F5115C">
      <w:pPr>
        <w:spacing w:line="480" w:lineRule="auto"/>
        <w:ind w:firstLine="720"/>
        <w:rPr>
          <w:rFonts w:ascii="Times New Roman" w:hAnsi="Times New Roman" w:cs="Times New Roman"/>
          <w:shd w:val="clear" w:color="auto" w:fill="FFFFFF"/>
        </w:rPr>
      </w:pPr>
      <w:r w:rsidRPr="00AE57B8">
        <w:rPr>
          <w:rFonts w:ascii="Times New Roman" w:hAnsi="Times New Roman" w:cs="Times New Roman"/>
          <w:shd w:val="clear" w:color="auto" w:fill="FFFFFF"/>
        </w:rPr>
        <w:t>A total of three blood samples and three heart rates were taken during an individual testing of eac</w:t>
      </w:r>
      <w:r w:rsidR="00C10BDF" w:rsidRPr="00AE57B8">
        <w:rPr>
          <w:rFonts w:ascii="Times New Roman" w:hAnsi="Times New Roman" w:cs="Times New Roman"/>
          <w:shd w:val="clear" w:color="auto" w:fill="FFFFFF"/>
        </w:rPr>
        <w:t xml:space="preserve">h horse: before loading into the horse trailer--baseline, immediately after the trailer ride—stressed, </w:t>
      </w:r>
      <w:r w:rsidRPr="00AE57B8">
        <w:rPr>
          <w:rFonts w:ascii="Times New Roman" w:hAnsi="Times New Roman" w:cs="Times New Roman"/>
          <w:shd w:val="clear" w:color="auto" w:fill="FFFFFF"/>
        </w:rPr>
        <w:t xml:space="preserve">and 50 minutes after the </w:t>
      </w:r>
      <w:r w:rsidR="00C10BDF" w:rsidRPr="00AE57B8">
        <w:rPr>
          <w:rFonts w:ascii="Times New Roman" w:hAnsi="Times New Roman" w:cs="Times New Roman"/>
          <w:shd w:val="clear" w:color="auto" w:fill="FFFFFF"/>
        </w:rPr>
        <w:t xml:space="preserve">initial trailer ride—recovery. </w:t>
      </w:r>
      <w:r w:rsidR="00E40BFA">
        <w:rPr>
          <w:rFonts w:ascii="Times New Roman" w:hAnsi="Times New Roman" w:cs="Times New Roman"/>
          <w:shd w:val="clear" w:color="auto" w:fill="FFFFFF"/>
        </w:rPr>
        <w:t>Heart</w:t>
      </w:r>
      <w:r w:rsidRPr="00AE57B8">
        <w:rPr>
          <w:rFonts w:ascii="Times New Roman" w:hAnsi="Times New Roman" w:cs="Times New Roman"/>
          <w:shd w:val="clear" w:color="auto" w:fill="FFFFFF"/>
        </w:rPr>
        <w:t xml:space="preserve"> rates, cortisol, and norepinephrine levels were quantified</w:t>
      </w:r>
      <w:r w:rsidR="00E40BFA">
        <w:rPr>
          <w:rFonts w:ascii="Times New Roman" w:hAnsi="Times New Roman" w:cs="Times New Roman"/>
          <w:shd w:val="clear" w:color="auto" w:fill="FFFFFF"/>
        </w:rPr>
        <w:t xml:space="preserve"> and compared amoung the tree conditions</w:t>
      </w:r>
      <w:r w:rsidRPr="00AE57B8">
        <w:rPr>
          <w:rFonts w:ascii="Times New Roman" w:hAnsi="Times New Roman" w:cs="Times New Roman"/>
          <w:shd w:val="clear" w:color="auto" w:fill="FFFFFF"/>
        </w:rPr>
        <w:t xml:space="preserve">. </w:t>
      </w:r>
      <w:r w:rsidR="00772335" w:rsidRPr="00AE57B8">
        <w:rPr>
          <w:rFonts w:ascii="Times New Roman" w:hAnsi="Times New Roman" w:cs="Times New Roman"/>
          <w:shd w:val="clear" w:color="auto" w:fill="FFFFFF"/>
        </w:rPr>
        <w:t>The data below include the results using averaged raw data for heart rate and cortisol, as well as results</w:t>
      </w:r>
      <w:r w:rsidR="007528F9" w:rsidRPr="00AE57B8">
        <w:rPr>
          <w:rFonts w:ascii="Times New Roman" w:hAnsi="Times New Roman" w:cs="Times New Roman"/>
          <w:shd w:val="clear" w:color="auto" w:fill="FFFFFF"/>
        </w:rPr>
        <w:t xml:space="preserve"> based on </w:t>
      </w:r>
      <w:r w:rsidR="00E40BFA">
        <w:rPr>
          <w:rFonts w:ascii="Times New Roman" w:hAnsi="Times New Roman" w:cs="Times New Roman"/>
          <w:shd w:val="clear" w:color="auto" w:fill="FFFFFF"/>
        </w:rPr>
        <w:t>a more in-</w:t>
      </w:r>
      <w:r w:rsidR="00772335" w:rsidRPr="00AE57B8">
        <w:rPr>
          <w:rFonts w:ascii="Times New Roman" w:hAnsi="Times New Roman" w:cs="Times New Roman"/>
          <w:shd w:val="clear" w:color="auto" w:fill="FFFFFF"/>
        </w:rPr>
        <w:t>depth statistical analysis.</w:t>
      </w:r>
      <w:r w:rsidR="007528F9" w:rsidRPr="00AE57B8">
        <w:rPr>
          <w:rFonts w:ascii="Times New Roman" w:hAnsi="Times New Roman" w:cs="Times New Roman"/>
          <w:shd w:val="clear" w:color="auto" w:fill="FFFFFF"/>
        </w:rPr>
        <w:t xml:space="preserve"> </w:t>
      </w:r>
    </w:p>
    <w:p w14:paraId="6D8B1C1D" w14:textId="77777777" w:rsidR="00F5115C" w:rsidRPr="00AE57B8" w:rsidRDefault="00F5115C" w:rsidP="00F5115C">
      <w:pPr>
        <w:spacing w:line="480" w:lineRule="auto"/>
        <w:ind w:firstLine="720"/>
        <w:rPr>
          <w:rFonts w:ascii="Times New Roman" w:hAnsi="Times New Roman" w:cs="Times New Roman"/>
          <w:shd w:val="clear" w:color="auto" w:fill="FFFFFF"/>
        </w:rPr>
      </w:pPr>
    </w:p>
    <w:p w14:paraId="2DD19647" w14:textId="62DBE212" w:rsidR="00FF03DE" w:rsidRPr="00AE57B8" w:rsidRDefault="00F5115C" w:rsidP="00183643">
      <w:pPr>
        <w:spacing w:line="480" w:lineRule="auto"/>
        <w:rPr>
          <w:rFonts w:ascii="Times New Roman" w:hAnsi="Times New Roman" w:cs="Times New Roman"/>
        </w:rPr>
      </w:pPr>
      <w:r w:rsidRPr="00AE57B8">
        <w:rPr>
          <w:rFonts w:ascii="Times New Roman" w:hAnsi="Times New Roman" w:cs="Times New Roman"/>
          <w:b/>
          <w:bCs/>
          <w:shd w:val="clear" w:color="auto" w:fill="FFFFFF"/>
        </w:rPr>
        <w:t>3.1 Raw Heart Rate Results</w:t>
      </w:r>
    </w:p>
    <w:p w14:paraId="69F5E8ED" w14:textId="7EC5454F" w:rsidR="0041455C" w:rsidRPr="00AE57B8" w:rsidRDefault="005038DA" w:rsidP="00183643">
      <w:pPr>
        <w:tabs>
          <w:tab w:val="left" w:pos="360"/>
        </w:tabs>
        <w:spacing w:line="480" w:lineRule="auto"/>
        <w:ind w:firstLine="720"/>
        <w:rPr>
          <w:rFonts w:ascii="Times New Roman" w:hAnsi="Times New Roman" w:cs="Times New Roman"/>
          <w:shd w:val="clear" w:color="auto" w:fill="FFFFFF"/>
        </w:rPr>
      </w:pPr>
      <w:r w:rsidRPr="00AE57B8">
        <w:rPr>
          <w:rFonts w:ascii="Times New Roman" w:hAnsi="Times New Roman" w:cs="Times New Roman"/>
          <w:shd w:val="clear" w:color="auto" w:fill="FFFFFF"/>
        </w:rPr>
        <w:t>The average</w:t>
      </w:r>
      <w:r w:rsidR="00FF03DE" w:rsidRPr="00AE57B8">
        <w:rPr>
          <w:rFonts w:ascii="Times New Roman" w:hAnsi="Times New Roman" w:cs="Times New Roman"/>
          <w:shd w:val="clear" w:color="auto" w:fill="FFFFFF"/>
        </w:rPr>
        <w:t xml:space="preserve"> baseline</w:t>
      </w:r>
      <w:r w:rsidRPr="00AE57B8">
        <w:rPr>
          <w:rFonts w:ascii="Times New Roman" w:hAnsi="Times New Roman" w:cs="Times New Roman"/>
          <w:shd w:val="clear" w:color="auto" w:fill="FFFFFF"/>
        </w:rPr>
        <w:t xml:space="preserve"> HR</w:t>
      </w:r>
      <w:r w:rsidR="00285D07" w:rsidRPr="00AE57B8">
        <w:rPr>
          <w:rFonts w:ascii="Times New Roman" w:hAnsi="Times New Roman" w:cs="Times New Roman"/>
          <w:shd w:val="clear" w:color="auto" w:fill="FFFFFF"/>
        </w:rPr>
        <w:t xml:space="preserve"> for the control horses was 37.9</w:t>
      </w:r>
      <w:r w:rsidR="00FF03DE" w:rsidRPr="00AE57B8">
        <w:rPr>
          <w:rFonts w:ascii="Times New Roman" w:hAnsi="Times New Roman" w:cs="Times New Roman"/>
          <w:shd w:val="clear" w:color="auto" w:fill="FFFFFF"/>
        </w:rPr>
        <w:t xml:space="preserve"> b/m </w:t>
      </w:r>
      <w:r w:rsidR="00285D07" w:rsidRPr="00AE57B8">
        <w:rPr>
          <w:rFonts w:ascii="Times New Roman" w:hAnsi="Times New Roman" w:cs="Times New Roman"/>
          <w:shd w:val="clear" w:color="auto" w:fill="FFFFFF"/>
        </w:rPr>
        <w:t>(+/- 3.6 SE)</w:t>
      </w:r>
      <w:r w:rsidR="00506873" w:rsidRPr="00AE57B8">
        <w:rPr>
          <w:rFonts w:ascii="Times New Roman" w:hAnsi="Times New Roman" w:cs="Times New Roman"/>
          <w:shd w:val="clear" w:color="auto" w:fill="FFFFFF"/>
        </w:rPr>
        <w:t>,</w:t>
      </w:r>
      <w:r w:rsidR="00812E28" w:rsidRPr="00AE57B8">
        <w:rPr>
          <w:rFonts w:ascii="Times New Roman" w:hAnsi="Times New Roman" w:cs="Times New Roman"/>
          <w:shd w:val="clear" w:color="auto" w:fill="FFFFFF"/>
        </w:rPr>
        <w:t xml:space="preserve"> </w:t>
      </w:r>
      <w:r w:rsidR="00FF03DE" w:rsidRPr="00AE57B8">
        <w:rPr>
          <w:rFonts w:ascii="Times New Roman" w:hAnsi="Times New Roman" w:cs="Times New Roman"/>
          <w:shd w:val="clear" w:color="auto" w:fill="FFFFFF"/>
        </w:rPr>
        <w:t>which increased to 48.5 b</w:t>
      </w:r>
      <w:r w:rsidR="00285D07" w:rsidRPr="00AE57B8">
        <w:rPr>
          <w:rFonts w:ascii="Times New Roman" w:hAnsi="Times New Roman" w:cs="Times New Roman"/>
          <w:shd w:val="clear" w:color="auto" w:fill="FFFFFF"/>
        </w:rPr>
        <w:t>/m (+/- 3.9 SE)</w:t>
      </w:r>
      <w:r w:rsidR="0041455C" w:rsidRPr="00AE57B8">
        <w:rPr>
          <w:rFonts w:ascii="Times New Roman" w:hAnsi="Times New Roman" w:cs="Times New Roman"/>
          <w:shd w:val="clear" w:color="auto" w:fill="FFFFFF"/>
        </w:rPr>
        <w:t xml:space="preserve"> after </w:t>
      </w:r>
      <w:r w:rsidR="00812E28" w:rsidRPr="00AE57B8">
        <w:rPr>
          <w:rFonts w:ascii="Times New Roman" w:hAnsi="Times New Roman" w:cs="Times New Roman"/>
          <w:shd w:val="clear" w:color="auto" w:fill="FFFFFF"/>
        </w:rPr>
        <w:t xml:space="preserve">the </w:t>
      </w:r>
      <w:r w:rsidR="00D13C92" w:rsidRPr="00AE57B8">
        <w:rPr>
          <w:rFonts w:ascii="Times New Roman" w:hAnsi="Times New Roman" w:cs="Times New Roman"/>
          <w:shd w:val="clear" w:color="auto" w:fill="FFFFFF"/>
        </w:rPr>
        <w:t xml:space="preserve">trailer ride </w:t>
      </w:r>
      <w:r w:rsidR="0041455C" w:rsidRPr="00AE57B8">
        <w:rPr>
          <w:rFonts w:ascii="Times New Roman" w:hAnsi="Times New Roman" w:cs="Times New Roman"/>
          <w:shd w:val="clear" w:color="auto" w:fill="FFFFFF"/>
        </w:rPr>
        <w:t>stressor</w:t>
      </w:r>
      <w:r w:rsidR="00E40BFA">
        <w:rPr>
          <w:rFonts w:ascii="Times New Roman" w:hAnsi="Times New Roman" w:cs="Times New Roman"/>
          <w:shd w:val="clear" w:color="auto" w:fill="FFFFFF"/>
        </w:rPr>
        <w:t xml:space="preserve"> (F</w:t>
      </w:r>
      <w:r w:rsidR="005F40C8" w:rsidRPr="00AE57B8">
        <w:rPr>
          <w:rFonts w:ascii="Times New Roman" w:hAnsi="Times New Roman" w:cs="Times New Roman"/>
          <w:shd w:val="clear" w:color="auto" w:fill="FFFFFF"/>
        </w:rPr>
        <w:t xml:space="preserve">igure </w:t>
      </w:r>
      <w:r w:rsidR="00467399" w:rsidRPr="00AE57B8">
        <w:rPr>
          <w:rFonts w:ascii="Times New Roman" w:hAnsi="Times New Roman" w:cs="Times New Roman"/>
          <w:shd w:val="clear" w:color="auto" w:fill="FFFFFF"/>
        </w:rPr>
        <w:t>1</w:t>
      </w:r>
      <w:r w:rsidR="005F40C8" w:rsidRPr="00AE57B8">
        <w:rPr>
          <w:rFonts w:ascii="Times New Roman" w:hAnsi="Times New Roman" w:cs="Times New Roman"/>
          <w:shd w:val="clear" w:color="auto" w:fill="FFFFFF"/>
        </w:rPr>
        <w:t>)</w:t>
      </w:r>
      <w:r w:rsidR="0041455C" w:rsidRPr="00AE57B8">
        <w:rPr>
          <w:rFonts w:ascii="Times New Roman" w:hAnsi="Times New Roman" w:cs="Times New Roman"/>
          <w:shd w:val="clear" w:color="auto" w:fill="FFFFFF"/>
        </w:rPr>
        <w:t xml:space="preserve">. </w:t>
      </w:r>
      <w:r w:rsidR="000B7D8D">
        <w:rPr>
          <w:rFonts w:ascii="Times New Roman" w:hAnsi="Times New Roman" w:cs="Times New Roman"/>
          <w:shd w:val="clear" w:color="auto" w:fill="FFFFFF"/>
        </w:rPr>
        <w:t>Average baseline HR was significantly lower than the</w:t>
      </w:r>
      <w:r w:rsidR="00831708" w:rsidRPr="00AE57B8">
        <w:rPr>
          <w:rFonts w:ascii="Times New Roman" w:hAnsi="Times New Roman" w:cs="Times New Roman"/>
          <w:shd w:val="clear" w:color="auto" w:fill="FFFFFF"/>
        </w:rPr>
        <w:t xml:space="preserve"> average </w:t>
      </w:r>
      <w:r w:rsidR="00C10BDF" w:rsidRPr="00AE57B8">
        <w:rPr>
          <w:rFonts w:ascii="Times New Roman" w:hAnsi="Times New Roman" w:cs="Times New Roman"/>
          <w:shd w:val="clear" w:color="auto" w:fill="FFFFFF"/>
        </w:rPr>
        <w:t>stressed</w:t>
      </w:r>
      <w:r w:rsidR="00831708" w:rsidRPr="00AE57B8">
        <w:rPr>
          <w:rFonts w:ascii="Times New Roman" w:hAnsi="Times New Roman" w:cs="Times New Roman"/>
          <w:shd w:val="clear" w:color="auto" w:fill="FFFFFF"/>
        </w:rPr>
        <w:t xml:space="preserve"> HR for the cont</w:t>
      </w:r>
      <w:r w:rsidR="00CC5706" w:rsidRPr="00AE57B8">
        <w:rPr>
          <w:rFonts w:ascii="Times New Roman" w:hAnsi="Times New Roman" w:cs="Times New Roman"/>
          <w:shd w:val="clear" w:color="auto" w:fill="FFFFFF"/>
        </w:rPr>
        <w:t xml:space="preserve">rol </w:t>
      </w:r>
      <w:r w:rsidR="00506873" w:rsidRPr="00AE57B8">
        <w:rPr>
          <w:rFonts w:ascii="Times New Roman" w:hAnsi="Times New Roman" w:cs="Times New Roman"/>
          <w:shd w:val="clear" w:color="auto" w:fill="FFFFFF"/>
        </w:rPr>
        <w:t>(t =</w:t>
      </w:r>
      <w:r w:rsidR="00D13C92" w:rsidRPr="00AE57B8">
        <w:rPr>
          <w:rFonts w:ascii="Times New Roman" w:hAnsi="Times New Roman" w:cs="Times New Roman"/>
          <w:shd w:val="clear" w:color="auto" w:fill="FFFFFF"/>
        </w:rPr>
        <w:t>1.8</w:t>
      </w:r>
      <w:r w:rsidR="0041455C" w:rsidRPr="00AE57B8">
        <w:rPr>
          <w:rFonts w:ascii="Times New Roman" w:hAnsi="Times New Roman" w:cs="Times New Roman"/>
          <w:shd w:val="clear" w:color="auto" w:fill="FFFFFF"/>
        </w:rPr>
        <w:t>, p =</w:t>
      </w:r>
      <w:r w:rsidR="00A37DDA" w:rsidRPr="00AE57B8">
        <w:rPr>
          <w:rFonts w:ascii="Times New Roman" w:hAnsi="Times New Roman" w:cs="Times New Roman"/>
          <w:shd w:val="clear" w:color="auto" w:fill="FFFFFF"/>
        </w:rPr>
        <w:t>0</w:t>
      </w:r>
      <w:r w:rsidR="0041455C" w:rsidRPr="00AE57B8">
        <w:rPr>
          <w:rFonts w:ascii="Times New Roman" w:hAnsi="Times New Roman" w:cs="Times New Roman"/>
          <w:shd w:val="clear" w:color="auto" w:fill="FFFFFF"/>
        </w:rPr>
        <w:t>.03, df =</w:t>
      </w:r>
      <w:r w:rsidR="00044D79" w:rsidRPr="00AE57B8">
        <w:rPr>
          <w:rFonts w:ascii="Times New Roman" w:hAnsi="Times New Roman" w:cs="Times New Roman"/>
          <w:shd w:val="clear" w:color="auto" w:fill="FFFFFF"/>
        </w:rPr>
        <w:t>14</w:t>
      </w:r>
      <w:r w:rsidR="0041455C" w:rsidRPr="00AE57B8">
        <w:rPr>
          <w:rFonts w:ascii="Times New Roman" w:hAnsi="Times New Roman" w:cs="Times New Roman"/>
          <w:shd w:val="clear" w:color="auto" w:fill="FFFFFF"/>
        </w:rPr>
        <w:t>).</w:t>
      </w:r>
      <w:r w:rsidR="00D13C92" w:rsidRPr="00AE57B8">
        <w:rPr>
          <w:rFonts w:ascii="Times New Roman" w:hAnsi="Times New Roman" w:cs="Times New Roman"/>
          <w:shd w:val="clear" w:color="auto" w:fill="FFFFFF"/>
        </w:rPr>
        <w:t xml:space="preserve"> Average HR</w:t>
      </w:r>
      <w:r w:rsidR="0041455C" w:rsidRPr="00AE57B8">
        <w:rPr>
          <w:rFonts w:ascii="Times New Roman" w:hAnsi="Times New Roman" w:cs="Times New Roman"/>
          <w:shd w:val="clear" w:color="auto" w:fill="FFFFFF"/>
        </w:rPr>
        <w:t xml:space="preserve"> </w:t>
      </w:r>
      <w:r w:rsidRPr="00AE57B8">
        <w:rPr>
          <w:rFonts w:ascii="Times New Roman" w:hAnsi="Times New Roman" w:cs="Times New Roman"/>
          <w:shd w:val="clear" w:color="auto" w:fill="FFFFFF"/>
        </w:rPr>
        <w:t xml:space="preserve">returned to 36.25 b/m </w:t>
      </w:r>
      <w:r w:rsidR="00285D07" w:rsidRPr="00AE57B8">
        <w:rPr>
          <w:rFonts w:ascii="Times New Roman" w:hAnsi="Times New Roman" w:cs="Times New Roman"/>
          <w:shd w:val="clear" w:color="auto" w:fill="FFFFFF"/>
        </w:rPr>
        <w:t xml:space="preserve">(+/- 1.3 SE) </w:t>
      </w:r>
      <w:r w:rsidRPr="00AE57B8">
        <w:rPr>
          <w:rFonts w:ascii="Times New Roman" w:hAnsi="Times New Roman" w:cs="Times New Roman"/>
          <w:shd w:val="clear" w:color="auto" w:fill="FFFFFF"/>
        </w:rPr>
        <w:t xml:space="preserve">fifty minutes </w:t>
      </w:r>
      <w:r w:rsidR="000B7D8D">
        <w:rPr>
          <w:rFonts w:ascii="Times New Roman" w:hAnsi="Times New Roman" w:cs="Times New Roman"/>
          <w:shd w:val="clear" w:color="auto" w:fill="FFFFFF"/>
        </w:rPr>
        <w:t xml:space="preserve">after the initial trailer ride. </w:t>
      </w:r>
      <w:r w:rsidR="00C10BDF" w:rsidRPr="00AE57B8">
        <w:rPr>
          <w:rFonts w:ascii="Times New Roman" w:hAnsi="Times New Roman" w:cs="Times New Roman"/>
          <w:shd w:val="clear" w:color="auto" w:fill="FFFFFF"/>
        </w:rPr>
        <w:t xml:space="preserve">Average stressed </w:t>
      </w:r>
      <w:r w:rsidR="000B7D8D">
        <w:rPr>
          <w:rFonts w:ascii="Times New Roman" w:hAnsi="Times New Roman" w:cs="Times New Roman"/>
          <w:shd w:val="clear" w:color="auto" w:fill="FFFFFF"/>
        </w:rPr>
        <w:t>HR was significantly higher than the</w:t>
      </w:r>
      <w:r w:rsidR="00831708" w:rsidRPr="00AE57B8">
        <w:rPr>
          <w:rFonts w:ascii="Times New Roman" w:hAnsi="Times New Roman" w:cs="Times New Roman"/>
          <w:shd w:val="clear" w:color="auto" w:fill="FFFFFF"/>
        </w:rPr>
        <w:t xml:space="preserve"> average recovery HR for the control </w:t>
      </w:r>
      <w:r w:rsidR="00C91A9A" w:rsidRPr="00AE57B8">
        <w:rPr>
          <w:rFonts w:ascii="Times New Roman" w:hAnsi="Times New Roman" w:cs="Times New Roman"/>
          <w:shd w:val="clear" w:color="auto" w:fill="FFFFFF"/>
        </w:rPr>
        <w:t>(t =</w:t>
      </w:r>
      <w:r w:rsidR="00D13C92" w:rsidRPr="00AE57B8">
        <w:rPr>
          <w:rFonts w:ascii="Times New Roman" w:hAnsi="Times New Roman" w:cs="Times New Roman"/>
          <w:shd w:val="clear" w:color="auto" w:fill="FFFFFF"/>
        </w:rPr>
        <w:t>1.8</w:t>
      </w:r>
      <w:r w:rsidR="0041455C" w:rsidRPr="00AE57B8">
        <w:rPr>
          <w:rFonts w:ascii="Times New Roman" w:hAnsi="Times New Roman" w:cs="Times New Roman"/>
          <w:shd w:val="clear" w:color="auto" w:fill="FFFFFF"/>
        </w:rPr>
        <w:t>, p =</w:t>
      </w:r>
      <w:r w:rsidR="00A37DDA" w:rsidRPr="00AE57B8">
        <w:rPr>
          <w:rFonts w:ascii="Times New Roman" w:hAnsi="Times New Roman" w:cs="Times New Roman"/>
          <w:shd w:val="clear" w:color="auto" w:fill="FFFFFF"/>
        </w:rPr>
        <w:t>0</w:t>
      </w:r>
      <w:r w:rsidR="0041455C" w:rsidRPr="00AE57B8">
        <w:rPr>
          <w:rFonts w:ascii="Times New Roman" w:hAnsi="Times New Roman" w:cs="Times New Roman"/>
          <w:shd w:val="clear" w:color="auto" w:fill="FFFFFF"/>
        </w:rPr>
        <w:t>.005, df =</w:t>
      </w:r>
      <w:r w:rsidR="00044D79" w:rsidRPr="00AE57B8">
        <w:rPr>
          <w:rFonts w:ascii="Times New Roman" w:hAnsi="Times New Roman" w:cs="Times New Roman"/>
          <w:shd w:val="clear" w:color="auto" w:fill="FFFFFF"/>
        </w:rPr>
        <w:t>14</w:t>
      </w:r>
      <w:r w:rsidR="0041455C" w:rsidRPr="00AE57B8">
        <w:rPr>
          <w:rFonts w:ascii="Times New Roman" w:hAnsi="Times New Roman" w:cs="Times New Roman"/>
          <w:shd w:val="clear" w:color="auto" w:fill="FFFFFF"/>
        </w:rPr>
        <w:t>).</w:t>
      </w:r>
    </w:p>
    <w:p w14:paraId="020FCBC0" w14:textId="53C7D440" w:rsidR="00FF03DE" w:rsidRPr="00AE57B8" w:rsidRDefault="000B7D8D" w:rsidP="00183643">
      <w:pPr>
        <w:tabs>
          <w:tab w:val="left" w:pos="360"/>
        </w:tabs>
        <w:spacing w:line="480" w:lineRule="auto"/>
        <w:ind w:firstLine="720"/>
        <w:rPr>
          <w:rFonts w:ascii="Times New Roman" w:hAnsi="Times New Roman" w:cs="Times New Roman"/>
          <w:b/>
          <w:i/>
          <w:u w:val="single"/>
          <w:shd w:val="clear" w:color="auto" w:fill="FFFFFF"/>
        </w:rPr>
      </w:pPr>
      <w:r>
        <w:rPr>
          <w:rFonts w:ascii="Times New Roman" w:hAnsi="Times New Roman" w:cs="Times New Roman"/>
          <w:shd w:val="clear" w:color="auto" w:fill="FFFFFF"/>
        </w:rPr>
        <w:t xml:space="preserve">The average </w:t>
      </w:r>
      <w:r w:rsidR="0041455C" w:rsidRPr="00AE57B8">
        <w:rPr>
          <w:rFonts w:ascii="Times New Roman" w:hAnsi="Times New Roman" w:cs="Times New Roman"/>
          <w:shd w:val="clear" w:color="auto" w:fill="FFFFFF"/>
        </w:rPr>
        <w:t xml:space="preserve">baseline </w:t>
      </w:r>
      <w:r w:rsidR="00FF03DE" w:rsidRPr="00AE57B8">
        <w:rPr>
          <w:rFonts w:ascii="Times New Roman" w:hAnsi="Times New Roman" w:cs="Times New Roman"/>
          <w:shd w:val="clear" w:color="auto" w:fill="FFFFFF"/>
        </w:rPr>
        <w:t xml:space="preserve">HR for the treatment horses was 35.5 </w:t>
      </w:r>
      <w:r>
        <w:rPr>
          <w:rFonts w:ascii="Times New Roman" w:hAnsi="Times New Roman" w:cs="Times New Roman"/>
          <w:shd w:val="clear" w:color="auto" w:fill="FFFFFF"/>
        </w:rPr>
        <w:t xml:space="preserve">(+/-1.7 SE), which </w:t>
      </w:r>
      <w:r w:rsidR="00285D07" w:rsidRPr="00AE57B8">
        <w:rPr>
          <w:rFonts w:ascii="Times New Roman" w:hAnsi="Times New Roman" w:cs="Times New Roman"/>
          <w:shd w:val="clear" w:color="auto" w:fill="FFFFFF"/>
        </w:rPr>
        <w:t>elevated to 44.8 b/m (+/- 3.5 SE)</w:t>
      </w:r>
      <w:r w:rsidR="0041455C" w:rsidRPr="00AE57B8">
        <w:rPr>
          <w:rFonts w:ascii="Times New Roman" w:hAnsi="Times New Roman" w:cs="Times New Roman"/>
          <w:shd w:val="clear" w:color="auto" w:fill="FFFFFF"/>
        </w:rPr>
        <w:t xml:space="preserve"> after the stressor</w:t>
      </w:r>
      <w:r w:rsidR="005F40C8" w:rsidRPr="00AE57B8">
        <w:rPr>
          <w:rFonts w:ascii="Times New Roman" w:hAnsi="Times New Roman" w:cs="Times New Roman"/>
          <w:shd w:val="clear" w:color="auto" w:fill="FFFFFF"/>
        </w:rPr>
        <w:t xml:space="preserve"> </w:t>
      </w:r>
      <w:r>
        <w:rPr>
          <w:rFonts w:ascii="Times New Roman" w:hAnsi="Times New Roman" w:cs="Times New Roman"/>
          <w:shd w:val="clear" w:color="auto" w:fill="FFFFFF"/>
        </w:rPr>
        <w:t>(F</w:t>
      </w:r>
      <w:r w:rsidR="00B15A73" w:rsidRPr="00AE57B8">
        <w:rPr>
          <w:rFonts w:ascii="Times New Roman" w:hAnsi="Times New Roman" w:cs="Times New Roman"/>
          <w:shd w:val="clear" w:color="auto" w:fill="FFFFFF"/>
        </w:rPr>
        <w:t>igure 1</w:t>
      </w:r>
      <w:r w:rsidR="005F40C8" w:rsidRPr="00AE57B8">
        <w:rPr>
          <w:rFonts w:ascii="Times New Roman" w:hAnsi="Times New Roman" w:cs="Times New Roman"/>
          <w:shd w:val="clear" w:color="auto" w:fill="FFFFFF"/>
        </w:rPr>
        <w:t>)</w:t>
      </w:r>
      <w:r w:rsidR="0041455C" w:rsidRPr="00AE57B8">
        <w:rPr>
          <w:rFonts w:ascii="Times New Roman" w:hAnsi="Times New Roman" w:cs="Times New Roman"/>
          <w:shd w:val="clear" w:color="auto" w:fill="FFFFFF"/>
        </w:rPr>
        <w:t xml:space="preserve">. </w:t>
      </w:r>
      <w:r w:rsidR="00831708" w:rsidRPr="00AE57B8">
        <w:rPr>
          <w:rFonts w:ascii="Times New Roman" w:hAnsi="Times New Roman" w:cs="Times New Roman"/>
          <w:shd w:val="clear" w:color="auto" w:fill="FFFFFF"/>
        </w:rPr>
        <w:t>Ave</w:t>
      </w:r>
      <w:r w:rsidR="00C10BDF" w:rsidRPr="00AE57B8">
        <w:rPr>
          <w:rFonts w:ascii="Times New Roman" w:hAnsi="Times New Roman" w:cs="Times New Roman"/>
          <w:shd w:val="clear" w:color="auto" w:fill="FFFFFF"/>
        </w:rPr>
        <w:t xml:space="preserve">rage baseline HR </w:t>
      </w:r>
      <w:r>
        <w:rPr>
          <w:rFonts w:ascii="Times New Roman" w:hAnsi="Times New Roman" w:cs="Times New Roman"/>
          <w:shd w:val="clear" w:color="auto" w:fill="FFFFFF"/>
        </w:rPr>
        <w:t xml:space="preserve">was significantly lower than the </w:t>
      </w:r>
      <w:r w:rsidR="00C10BDF" w:rsidRPr="00AE57B8">
        <w:rPr>
          <w:rFonts w:ascii="Times New Roman" w:hAnsi="Times New Roman" w:cs="Times New Roman"/>
          <w:shd w:val="clear" w:color="auto" w:fill="FFFFFF"/>
        </w:rPr>
        <w:t>average stressed</w:t>
      </w:r>
      <w:r w:rsidR="00831708" w:rsidRPr="00AE57B8">
        <w:rPr>
          <w:rFonts w:ascii="Times New Roman" w:hAnsi="Times New Roman" w:cs="Times New Roman"/>
          <w:shd w:val="clear" w:color="auto" w:fill="FFFFFF"/>
        </w:rPr>
        <w:t xml:space="preserve"> HR for the treatment </w:t>
      </w:r>
      <w:r w:rsidR="0041455C" w:rsidRPr="00AE57B8">
        <w:rPr>
          <w:rFonts w:ascii="Times New Roman" w:hAnsi="Times New Roman" w:cs="Times New Roman"/>
          <w:shd w:val="clear" w:color="auto" w:fill="FFFFFF"/>
        </w:rPr>
        <w:t>(t =</w:t>
      </w:r>
      <w:r w:rsidR="00D13C92" w:rsidRPr="00AE57B8">
        <w:rPr>
          <w:rFonts w:ascii="Times New Roman" w:hAnsi="Times New Roman" w:cs="Times New Roman"/>
          <w:shd w:val="clear" w:color="auto" w:fill="FFFFFF"/>
        </w:rPr>
        <w:t>1.8</w:t>
      </w:r>
      <w:r w:rsidR="0041455C" w:rsidRPr="00AE57B8">
        <w:rPr>
          <w:rFonts w:ascii="Times New Roman" w:hAnsi="Times New Roman" w:cs="Times New Roman"/>
          <w:shd w:val="clear" w:color="auto" w:fill="FFFFFF"/>
        </w:rPr>
        <w:t xml:space="preserve"> , p =</w:t>
      </w:r>
      <w:r w:rsidR="00A37DDA" w:rsidRPr="00AE57B8">
        <w:rPr>
          <w:rFonts w:ascii="Times New Roman" w:hAnsi="Times New Roman" w:cs="Times New Roman"/>
          <w:shd w:val="clear" w:color="auto" w:fill="FFFFFF"/>
        </w:rPr>
        <w:t>0</w:t>
      </w:r>
      <w:r w:rsidR="0041455C" w:rsidRPr="00AE57B8">
        <w:rPr>
          <w:rFonts w:ascii="Times New Roman" w:hAnsi="Times New Roman" w:cs="Times New Roman"/>
          <w:shd w:val="clear" w:color="auto" w:fill="FFFFFF"/>
        </w:rPr>
        <w:t>.02, df =</w:t>
      </w:r>
      <w:r w:rsidR="00044D79" w:rsidRPr="00AE57B8">
        <w:rPr>
          <w:rFonts w:ascii="Times New Roman" w:hAnsi="Times New Roman" w:cs="Times New Roman"/>
          <w:shd w:val="clear" w:color="auto" w:fill="FFFFFF"/>
        </w:rPr>
        <w:t>14</w:t>
      </w:r>
      <w:r w:rsidR="0041455C" w:rsidRPr="00AE57B8">
        <w:rPr>
          <w:rFonts w:ascii="Times New Roman" w:hAnsi="Times New Roman" w:cs="Times New Roman"/>
          <w:shd w:val="clear" w:color="auto" w:fill="FFFFFF"/>
        </w:rPr>
        <w:t xml:space="preserve">). </w:t>
      </w:r>
      <w:r w:rsidR="00831708" w:rsidRPr="00AE57B8">
        <w:rPr>
          <w:rFonts w:ascii="Times New Roman" w:hAnsi="Times New Roman" w:cs="Times New Roman"/>
          <w:shd w:val="clear" w:color="auto" w:fill="FFFFFF"/>
        </w:rPr>
        <w:t>Average HR</w:t>
      </w:r>
      <w:r w:rsidR="00FF03DE" w:rsidRPr="00AE57B8">
        <w:rPr>
          <w:rFonts w:ascii="Times New Roman" w:hAnsi="Times New Roman" w:cs="Times New Roman"/>
          <w:shd w:val="clear" w:color="auto" w:fill="FFFFFF"/>
        </w:rPr>
        <w:t xml:space="preserve"> returned to </w:t>
      </w:r>
      <w:r w:rsidR="00831708" w:rsidRPr="00AE57B8">
        <w:rPr>
          <w:rFonts w:ascii="Times New Roman" w:hAnsi="Times New Roman" w:cs="Times New Roman"/>
          <w:shd w:val="clear" w:color="auto" w:fill="FFFFFF"/>
        </w:rPr>
        <w:t>35.3 b</w:t>
      </w:r>
      <w:r w:rsidR="00285D07" w:rsidRPr="00AE57B8">
        <w:rPr>
          <w:rFonts w:ascii="Times New Roman" w:hAnsi="Times New Roman" w:cs="Times New Roman"/>
          <w:shd w:val="clear" w:color="auto" w:fill="FFFFFF"/>
        </w:rPr>
        <w:t>/m (+/- 2.0 SE)</w:t>
      </w:r>
      <w:r w:rsidR="005038DA" w:rsidRPr="00AE57B8">
        <w:rPr>
          <w:rFonts w:ascii="Times New Roman" w:hAnsi="Times New Roman" w:cs="Times New Roman"/>
          <w:shd w:val="clear" w:color="auto" w:fill="FFFFFF"/>
        </w:rPr>
        <w:t xml:space="preserve"> fifty minutes after the initial trailer ride. </w:t>
      </w:r>
      <w:r w:rsidR="00C10BDF" w:rsidRPr="00AE57B8">
        <w:rPr>
          <w:rFonts w:ascii="Times New Roman" w:hAnsi="Times New Roman" w:cs="Times New Roman"/>
          <w:shd w:val="clear" w:color="auto" w:fill="FFFFFF"/>
        </w:rPr>
        <w:t xml:space="preserve">Average stressed </w:t>
      </w:r>
      <w:r>
        <w:rPr>
          <w:rFonts w:ascii="Times New Roman" w:hAnsi="Times New Roman" w:cs="Times New Roman"/>
          <w:shd w:val="clear" w:color="auto" w:fill="FFFFFF"/>
        </w:rPr>
        <w:t>HR was significantly higher than the</w:t>
      </w:r>
      <w:r w:rsidR="00831708" w:rsidRPr="00AE57B8">
        <w:rPr>
          <w:rFonts w:ascii="Times New Roman" w:hAnsi="Times New Roman" w:cs="Times New Roman"/>
          <w:shd w:val="clear" w:color="auto" w:fill="FFFFFF"/>
        </w:rPr>
        <w:t xml:space="preserve"> average recovery HR for the treatment (t =</w:t>
      </w:r>
      <w:r w:rsidR="00D13C92" w:rsidRPr="00AE57B8">
        <w:rPr>
          <w:rFonts w:ascii="Times New Roman" w:hAnsi="Times New Roman" w:cs="Times New Roman"/>
          <w:shd w:val="clear" w:color="auto" w:fill="FFFFFF"/>
        </w:rPr>
        <w:t>1.8</w:t>
      </w:r>
      <w:r w:rsidR="00831708" w:rsidRPr="00AE57B8">
        <w:rPr>
          <w:rFonts w:ascii="Times New Roman" w:hAnsi="Times New Roman" w:cs="Times New Roman"/>
          <w:shd w:val="clear" w:color="auto" w:fill="FFFFFF"/>
        </w:rPr>
        <w:t>, p =</w:t>
      </w:r>
      <w:r w:rsidR="00A37DDA" w:rsidRPr="00AE57B8">
        <w:rPr>
          <w:rFonts w:ascii="Times New Roman" w:hAnsi="Times New Roman" w:cs="Times New Roman"/>
          <w:shd w:val="clear" w:color="auto" w:fill="FFFFFF"/>
        </w:rPr>
        <w:t>0</w:t>
      </w:r>
      <w:r w:rsidR="00831708" w:rsidRPr="00AE57B8">
        <w:rPr>
          <w:rFonts w:ascii="Times New Roman" w:hAnsi="Times New Roman" w:cs="Times New Roman"/>
          <w:shd w:val="clear" w:color="auto" w:fill="FFFFFF"/>
        </w:rPr>
        <w:t>.016, df =</w:t>
      </w:r>
      <w:r w:rsidR="00044D79" w:rsidRPr="00AE57B8">
        <w:rPr>
          <w:rFonts w:ascii="Times New Roman" w:hAnsi="Times New Roman" w:cs="Times New Roman"/>
          <w:shd w:val="clear" w:color="auto" w:fill="FFFFFF"/>
        </w:rPr>
        <w:t>14</w:t>
      </w:r>
      <w:r w:rsidR="00831708" w:rsidRPr="00AE57B8">
        <w:rPr>
          <w:rFonts w:ascii="Times New Roman" w:hAnsi="Times New Roman" w:cs="Times New Roman"/>
          <w:shd w:val="clear" w:color="auto" w:fill="FFFFFF"/>
        </w:rPr>
        <w:t xml:space="preserve">). </w:t>
      </w:r>
      <w:r w:rsidR="00D13C92" w:rsidRPr="00AE57B8">
        <w:rPr>
          <w:rFonts w:ascii="Times New Roman" w:hAnsi="Times New Roman" w:cs="Times New Roman"/>
          <w:shd w:val="clear" w:color="auto" w:fill="FFFFFF"/>
        </w:rPr>
        <w:t xml:space="preserve">There was </w:t>
      </w:r>
      <w:r w:rsidR="00CC5706" w:rsidRPr="00AE57B8">
        <w:rPr>
          <w:rFonts w:ascii="Times New Roman" w:hAnsi="Times New Roman" w:cs="Times New Roman"/>
          <w:shd w:val="clear" w:color="auto" w:fill="FFFFFF"/>
        </w:rPr>
        <w:t xml:space="preserve">no statistical difference between the average baseline HR for the control and treatment horses. </w:t>
      </w:r>
    </w:p>
    <w:p w14:paraId="4DAAA425" w14:textId="77777777" w:rsidR="00900787" w:rsidRPr="00AE57B8" w:rsidRDefault="00900787" w:rsidP="00183643">
      <w:pPr>
        <w:spacing w:line="480" w:lineRule="auto"/>
        <w:rPr>
          <w:rFonts w:ascii="Times New Roman" w:eastAsia="Times New Roman" w:hAnsi="Times New Roman" w:cs="Times New Roman"/>
        </w:rPr>
      </w:pPr>
    </w:p>
    <w:p w14:paraId="2667EE45" w14:textId="382667B7" w:rsidR="00900787" w:rsidRPr="00AE57B8" w:rsidRDefault="00F5115C"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3.2 Raw Cortisol Results</w:t>
      </w:r>
    </w:p>
    <w:p w14:paraId="5D510B10" w14:textId="4B33A133" w:rsidR="00831708" w:rsidRPr="00AE57B8" w:rsidRDefault="005038DA" w:rsidP="00183643">
      <w:pPr>
        <w:spacing w:line="480" w:lineRule="auto"/>
        <w:ind w:firstLine="720"/>
        <w:rPr>
          <w:rFonts w:ascii="Times New Roman" w:hAnsi="Times New Roman" w:cs="Times New Roman"/>
          <w:shd w:val="clear" w:color="auto" w:fill="FFFFFF"/>
        </w:rPr>
      </w:pPr>
      <w:r w:rsidRPr="00AE57B8">
        <w:rPr>
          <w:rFonts w:ascii="Times New Roman" w:hAnsi="Times New Roman" w:cs="Times New Roman"/>
          <w:shd w:val="clear" w:color="auto" w:fill="FFFFFF"/>
        </w:rPr>
        <w:t xml:space="preserve">The average baseline cortisol </w:t>
      </w:r>
      <w:r w:rsidR="00C36578" w:rsidRPr="00AE57B8">
        <w:rPr>
          <w:rFonts w:ascii="Times New Roman" w:hAnsi="Times New Roman" w:cs="Times New Roman"/>
          <w:shd w:val="clear" w:color="auto" w:fill="FFFFFF"/>
        </w:rPr>
        <w:t>level for the control horses was</w:t>
      </w:r>
      <w:r w:rsidRPr="00AE57B8">
        <w:rPr>
          <w:rFonts w:ascii="Times New Roman" w:hAnsi="Times New Roman" w:cs="Times New Roman"/>
          <w:shd w:val="clear" w:color="auto" w:fill="FFFFFF"/>
        </w:rPr>
        <w:t xml:space="preserve"> 539.4 pg/uL </w:t>
      </w:r>
      <w:r w:rsidR="00285D07" w:rsidRPr="00AE57B8">
        <w:rPr>
          <w:rFonts w:ascii="Times New Roman" w:hAnsi="Times New Roman" w:cs="Times New Roman"/>
          <w:shd w:val="clear" w:color="auto" w:fill="FFFFFF"/>
        </w:rPr>
        <w:t>(+/- 156.7 SE</w:t>
      </w:r>
      <w:r w:rsidR="00C36578" w:rsidRPr="00AE57B8">
        <w:rPr>
          <w:rFonts w:ascii="Times New Roman" w:hAnsi="Times New Roman" w:cs="Times New Roman"/>
          <w:shd w:val="clear" w:color="auto" w:fill="FFFFFF"/>
        </w:rPr>
        <w:t>), which</w:t>
      </w:r>
      <w:r w:rsidRPr="00AE57B8">
        <w:rPr>
          <w:rFonts w:ascii="Times New Roman" w:hAnsi="Times New Roman" w:cs="Times New Roman"/>
          <w:shd w:val="clear" w:color="auto" w:fill="FFFFFF"/>
        </w:rPr>
        <w:t xml:space="preserve"> increased to </w:t>
      </w:r>
      <w:r w:rsidR="007A5ECB" w:rsidRPr="00AE57B8">
        <w:rPr>
          <w:rFonts w:ascii="Times New Roman" w:hAnsi="Times New Roman" w:cs="Times New Roman"/>
          <w:shd w:val="clear" w:color="auto" w:fill="FFFFFF"/>
        </w:rPr>
        <w:t xml:space="preserve">4286.6 pg/uL </w:t>
      </w:r>
      <w:r w:rsidR="00285D07" w:rsidRPr="00AE57B8">
        <w:rPr>
          <w:rFonts w:ascii="Times New Roman" w:hAnsi="Times New Roman" w:cs="Times New Roman"/>
          <w:shd w:val="clear" w:color="auto" w:fill="FFFFFF"/>
        </w:rPr>
        <w:t xml:space="preserve">(+/- 969.8 SE) </w:t>
      </w:r>
      <w:r w:rsidR="00831708" w:rsidRPr="00AE57B8">
        <w:rPr>
          <w:rFonts w:ascii="Times New Roman" w:hAnsi="Times New Roman" w:cs="Times New Roman"/>
          <w:shd w:val="clear" w:color="auto" w:fill="FFFFFF"/>
        </w:rPr>
        <w:t>after stressor</w:t>
      </w:r>
      <w:r w:rsidR="00A530AF" w:rsidRPr="00AE57B8">
        <w:rPr>
          <w:rFonts w:ascii="Times New Roman" w:hAnsi="Times New Roman" w:cs="Times New Roman"/>
          <w:shd w:val="clear" w:color="auto" w:fill="FFFFFF"/>
        </w:rPr>
        <w:t xml:space="preserve"> (</w:t>
      </w:r>
      <w:r w:rsidR="000B7D8D">
        <w:rPr>
          <w:rFonts w:ascii="Times New Roman" w:hAnsi="Times New Roman" w:cs="Times New Roman"/>
          <w:shd w:val="clear" w:color="auto" w:fill="FFFFFF"/>
        </w:rPr>
        <w:t>F</w:t>
      </w:r>
      <w:r w:rsidR="00B15A73" w:rsidRPr="00AE57B8">
        <w:rPr>
          <w:rFonts w:ascii="Times New Roman" w:hAnsi="Times New Roman" w:cs="Times New Roman"/>
          <w:shd w:val="clear" w:color="auto" w:fill="FFFFFF"/>
        </w:rPr>
        <w:t>igure 2</w:t>
      </w:r>
      <w:r w:rsidR="00A530AF" w:rsidRPr="00AE57B8">
        <w:rPr>
          <w:rFonts w:ascii="Times New Roman" w:hAnsi="Times New Roman" w:cs="Times New Roman"/>
          <w:shd w:val="clear" w:color="auto" w:fill="FFFFFF"/>
        </w:rPr>
        <w:t>)</w:t>
      </w:r>
      <w:r w:rsidR="00831708" w:rsidRPr="00AE57B8">
        <w:rPr>
          <w:rFonts w:ascii="Times New Roman" w:hAnsi="Times New Roman" w:cs="Times New Roman"/>
          <w:shd w:val="clear" w:color="auto" w:fill="FFFFFF"/>
        </w:rPr>
        <w:t>. Avera</w:t>
      </w:r>
      <w:r w:rsidR="00C10BDF" w:rsidRPr="00AE57B8">
        <w:rPr>
          <w:rFonts w:ascii="Times New Roman" w:hAnsi="Times New Roman" w:cs="Times New Roman"/>
          <w:shd w:val="clear" w:color="auto" w:fill="FFFFFF"/>
        </w:rPr>
        <w:t>ge baseline cortisol</w:t>
      </w:r>
      <w:r w:rsidR="000B7D8D">
        <w:rPr>
          <w:rFonts w:ascii="Times New Roman" w:hAnsi="Times New Roman" w:cs="Times New Roman"/>
          <w:shd w:val="clear" w:color="auto" w:fill="FFFFFF"/>
        </w:rPr>
        <w:t xml:space="preserve"> was significantly lower than the</w:t>
      </w:r>
      <w:r w:rsidR="00C10BDF" w:rsidRPr="00AE57B8">
        <w:rPr>
          <w:rFonts w:ascii="Times New Roman" w:hAnsi="Times New Roman" w:cs="Times New Roman"/>
          <w:shd w:val="clear" w:color="auto" w:fill="FFFFFF"/>
        </w:rPr>
        <w:t xml:space="preserve"> average stressed</w:t>
      </w:r>
      <w:r w:rsidR="000B7D8D">
        <w:rPr>
          <w:rFonts w:ascii="Times New Roman" w:hAnsi="Times New Roman" w:cs="Times New Roman"/>
          <w:shd w:val="clear" w:color="auto" w:fill="FFFFFF"/>
        </w:rPr>
        <w:t xml:space="preserve"> cortisol for the controls </w:t>
      </w:r>
      <w:r w:rsidR="00831708" w:rsidRPr="00AE57B8">
        <w:rPr>
          <w:rFonts w:ascii="Times New Roman" w:hAnsi="Times New Roman" w:cs="Times New Roman"/>
          <w:shd w:val="clear" w:color="auto" w:fill="FFFFFF"/>
        </w:rPr>
        <w:t>(t =</w:t>
      </w:r>
      <w:r w:rsidR="00B15A73" w:rsidRPr="00AE57B8">
        <w:rPr>
          <w:rFonts w:ascii="Times New Roman" w:hAnsi="Times New Roman" w:cs="Times New Roman"/>
          <w:shd w:val="clear" w:color="auto" w:fill="FFFFFF"/>
        </w:rPr>
        <w:t>1.8</w:t>
      </w:r>
      <w:r w:rsidR="00831708" w:rsidRPr="00AE57B8">
        <w:rPr>
          <w:rFonts w:ascii="Times New Roman" w:hAnsi="Times New Roman" w:cs="Times New Roman"/>
          <w:shd w:val="clear" w:color="auto" w:fill="FFFFFF"/>
        </w:rPr>
        <w:t xml:space="preserve"> , p =</w:t>
      </w:r>
      <w:r w:rsidR="00A37DDA" w:rsidRPr="00AE57B8">
        <w:rPr>
          <w:rFonts w:ascii="Times New Roman" w:hAnsi="Times New Roman" w:cs="Times New Roman"/>
          <w:shd w:val="clear" w:color="auto" w:fill="FFFFFF"/>
        </w:rPr>
        <w:t>0</w:t>
      </w:r>
      <w:r w:rsidR="00831708" w:rsidRPr="00AE57B8">
        <w:rPr>
          <w:rFonts w:ascii="Times New Roman" w:hAnsi="Times New Roman" w:cs="Times New Roman"/>
          <w:shd w:val="clear" w:color="auto" w:fill="FFFFFF"/>
        </w:rPr>
        <w:t>.0009, df =</w:t>
      </w:r>
      <w:r w:rsidR="00044D79" w:rsidRPr="00AE57B8">
        <w:rPr>
          <w:rFonts w:ascii="Times New Roman" w:hAnsi="Times New Roman" w:cs="Times New Roman"/>
          <w:shd w:val="clear" w:color="auto" w:fill="FFFFFF"/>
        </w:rPr>
        <w:t>14</w:t>
      </w:r>
      <w:r w:rsidR="00831708" w:rsidRPr="00AE57B8">
        <w:rPr>
          <w:rFonts w:ascii="Times New Roman" w:hAnsi="Times New Roman" w:cs="Times New Roman"/>
          <w:shd w:val="clear" w:color="auto" w:fill="FFFFFF"/>
        </w:rPr>
        <w:t>). Average cortisol levels</w:t>
      </w:r>
      <w:r w:rsidRPr="00AE57B8">
        <w:rPr>
          <w:rFonts w:ascii="Times New Roman" w:hAnsi="Times New Roman" w:cs="Times New Roman"/>
          <w:shd w:val="clear" w:color="auto" w:fill="FFFFFF"/>
        </w:rPr>
        <w:t xml:space="preserve"> returned to </w:t>
      </w:r>
      <w:r w:rsidR="007A5ECB" w:rsidRPr="00AE57B8">
        <w:rPr>
          <w:rFonts w:ascii="Times New Roman" w:hAnsi="Times New Roman" w:cs="Times New Roman"/>
          <w:shd w:val="clear" w:color="auto" w:fill="FFFFFF"/>
        </w:rPr>
        <w:t xml:space="preserve">1,220.0 pg/uL </w:t>
      </w:r>
      <w:r w:rsidR="00285D07" w:rsidRPr="00AE57B8">
        <w:rPr>
          <w:rFonts w:ascii="Times New Roman" w:hAnsi="Times New Roman" w:cs="Times New Roman"/>
          <w:shd w:val="clear" w:color="auto" w:fill="FFFFFF"/>
        </w:rPr>
        <w:t>(+/- 394.3 SE)</w:t>
      </w:r>
      <w:r w:rsidR="007A5ECB" w:rsidRPr="00AE57B8">
        <w:rPr>
          <w:rFonts w:ascii="Times New Roman" w:hAnsi="Times New Roman" w:cs="Times New Roman"/>
          <w:shd w:val="clear" w:color="auto" w:fill="FFFFFF"/>
        </w:rPr>
        <w:t xml:space="preserve"> </w:t>
      </w:r>
      <w:r w:rsidRPr="00AE57B8">
        <w:rPr>
          <w:rFonts w:ascii="Times New Roman" w:hAnsi="Times New Roman" w:cs="Times New Roman"/>
          <w:shd w:val="clear" w:color="auto" w:fill="FFFFFF"/>
        </w:rPr>
        <w:t xml:space="preserve">fifty minutes after the initial trailer ride. </w:t>
      </w:r>
      <w:r w:rsidR="00C10BDF" w:rsidRPr="00AE57B8">
        <w:rPr>
          <w:rFonts w:ascii="Times New Roman" w:hAnsi="Times New Roman" w:cs="Times New Roman"/>
          <w:shd w:val="clear" w:color="auto" w:fill="FFFFFF"/>
        </w:rPr>
        <w:t>Average stressed</w:t>
      </w:r>
      <w:r w:rsidR="00831708" w:rsidRPr="00AE57B8">
        <w:rPr>
          <w:rFonts w:ascii="Times New Roman" w:hAnsi="Times New Roman" w:cs="Times New Roman"/>
          <w:shd w:val="clear" w:color="auto" w:fill="FFFFFF"/>
        </w:rPr>
        <w:t xml:space="preserve"> cortisol</w:t>
      </w:r>
      <w:r w:rsidR="000B7D8D">
        <w:rPr>
          <w:rFonts w:ascii="Times New Roman" w:hAnsi="Times New Roman" w:cs="Times New Roman"/>
          <w:shd w:val="clear" w:color="auto" w:fill="FFFFFF"/>
        </w:rPr>
        <w:t xml:space="preserve"> was significantly higher than the</w:t>
      </w:r>
      <w:r w:rsidR="00831708" w:rsidRPr="00AE57B8">
        <w:rPr>
          <w:rFonts w:ascii="Times New Roman" w:hAnsi="Times New Roman" w:cs="Times New Roman"/>
          <w:shd w:val="clear" w:color="auto" w:fill="FFFFFF"/>
        </w:rPr>
        <w:t xml:space="preserve"> average recovery cortisol for the control</w:t>
      </w:r>
      <w:r w:rsidR="000B7D8D">
        <w:rPr>
          <w:rFonts w:ascii="Times New Roman" w:hAnsi="Times New Roman" w:cs="Times New Roman"/>
          <w:shd w:val="clear" w:color="auto" w:fill="FFFFFF"/>
        </w:rPr>
        <w:t>s</w:t>
      </w:r>
      <w:r w:rsidR="00831708" w:rsidRPr="00AE57B8">
        <w:rPr>
          <w:rFonts w:ascii="Times New Roman" w:hAnsi="Times New Roman" w:cs="Times New Roman"/>
          <w:shd w:val="clear" w:color="auto" w:fill="FFFFFF"/>
        </w:rPr>
        <w:t xml:space="preserve"> </w:t>
      </w:r>
      <w:r w:rsidR="00B15A73" w:rsidRPr="00AE57B8">
        <w:rPr>
          <w:rFonts w:ascii="Times New Roman" w:hAnsi="Times New Roman" w:cs="Times New Roman"/>
          <w:shd w:val="clear" w:color="auto" w:fill="FFFFFF"/>
        </w:rPr>
        <w:t>(t =1.8</w:t>
      </w:r>
      <w:r w:rsidR="00831708" w:rsidRPr="00AE57B8">
        <w:rPr>
          <w:rFonts w:ascii="Times New Roman" w:hAnsi="Times New Roman" w:cs="Times New Roman"/>
          <w:shd w:val="clear" w:color="auto" w:fill="FFFFFF"/>
        </w:rPr>
        <w:t>, p =</w:t>
      </w:r>
      <w:r w:rsidR="00A37DDA" w:rsidRPr="00AE57B8">
        <w:rPr>
          <w:rFonts w:ascii="Times New Roman" w:hAnsi="Times New Roman" w:cs="Times New Roman"/>
          <w:shd w:val="clear" w:color="auto" w:fill="FFFFFF"/>
        </w:rPr>
        <w:t>0</w:t>
      </w:r>
      <w:r w:rsidR="00831708" w:rsidRPr="00AE57B8">
        <w:rPr>
          <w:rFonts w:ascii="Times New Roman" w:hAnsi="Times New Roman" w:cs="Times New Roman"/>
          <w:shd w:val="clear" w:color="auto" w:fill="FFFFFF"/>
        </w:rPr>
        <w:t>.005, df =</w:t>
      </w:r>
      <w:r w:rsidR="00044D79" w:rsidRPr="00AE57B8">
        <w:rPr>
          <w:rFonts w:ascii="Times New Roman" w:hAnsi="Times New Roman" w:cs="Times New Roman"/>
          <w:shd w:val="clear" w:color="auto" w:fill="FFFFFF"/>
        </w:rPr>
        <w:t>14</w:t>
      </w:r>
      <w:r w:rsidR="00831708" w:rsidRPr="00AE57B8">
        <w:rPr>
          <w:rFonts w:ascii="Times New Roman" w:hAnsi="Times New Roman" w:cs="Times New Roman"/>
          <w:shd w:val="clear" w:color="auto" w:fill="FFFFFF"/>
        </w:rPr>
        <w:t>).</w:t>
      </w:r>
    </w:p>
    <w:p w14:paraId="5EBB3C43" w14:textId="005C9EEF" w:rsidR="007A5ECB" w:rsidRPr="00AE57B8" w:rsidRDefault="005038DA" w:rsidP="00183643">
      <w:pPr>
        <w:spacing w:line="480" w:lineRule="auto"/>
        <w:ind w:firstLine="720"/>
        <w:rPr>
          <w:rFonts w:ascii="Times New Roman" w:hAnsi="Times New Roman" w:cs="Times New Roman"/>
          <w:b/>
          <w:i/>
          <w:u w:val="single"/>
          <w:shd w:val="clear" w:color="auto" w:fill="FFFFFF"/>
        </w:rPr>
      </w:pPr>
      <w:r w:rsidRPr="00AE57B8">
        <w:rPr>
          <w:rFonts w:ascii="Times New Roman" w:hAnsi="Times New Roman" w:cs="Times New Roman"/>
          <w:shd w:val="clear" w:color="auto" w:fill="FFFFFF"/>
        </w:rPr>
        <w:t xml:space="preserve">The average of baseline </w:t>
      </w:r>
      <w:r w:rsidR="007A5ECB" w:rsidRPr="00AE57B8">
        <w:rPr>
          <w:rFonts w:ascii="Times New Roman" w:hAnsi="Times New Roman" w:cs="Times New Roman"/>
          <w:shd w:val="clear" w:color="auto" w:fill="FFFFFF"/>
        </w:rPr>
        <w:t xml:space="preserve">cortisol levels </w:t>
      </w:r>
      <w:r w:rsidRPr="00AE57B8">
        <w:rPr>
          <w:rFonts w:ascii="Times New Roman" w:hAnsi="Times New Roman" w:cs="Times New Roman"/>
          <w:shd w:val="clear" w:color="auto" w:fill="FFFFFF"/>
        </w:rPr>
        <w:t xml:space="preserve">for the treatment horses was </w:t>
      </w:r>
      <w:r w:rsidR="007A5ECB" w:rsidRPr="00AE57B8">
        <w:rPr>
          <w:rFonts w:ascii="Times New Roman" w:hAnsi="Times New Roman" w:cs="Times New Roman"/>
          <w:shd w:val="clear" w:color="auto" w:fill="FFFFFF"/>
        </w:rPr>
        <w:t>785.8 pg/</w:t>
      </w:r>
      <w:r w:rsidR="00831708" w:rsidRPr="00AE57B8">
        <w:rPr>
          <w:rFonts w:ascii="Times New Roman" w:hAnsi="Times New Roman" w:cs="Times New Roman"/>
          <w:shd w:val="clear" w:color="auto" w:fill="FFFFFF"/>
        </w:rPr>
        <w:t xml:space="preserve">uL </w:t>
      </w:r>
      <w:r w:rsidR="00285D07" w:rsidRPr="00AE57B8">
        <w:rPr>
          <w:rFonts w:ascii="Times New Roman" w:hAnsi="Times New Roman" w:cs="Times New Roman"/>
          <w:shd w:val="clear" w:color="auto" w:fill="FFFFFF"/>
        </w:rPr>
        <w:t>(+/- 254.7 SE)</w:t>
      </w:r>
      <w:r w:rsidR="007A5ECB" w:rsidRPr="00AE57B8">
        <w:rPr>
          <w:rFonts w:ascii="Times New Roman" w:hAnsi="Times New Roman" w:cs="Times New Roman"/>
          <w:shd w:val="clear" w:color="auto" w:fill="FFFFFF"/>
        </w:rPr>
        <w:t xml:space="preserve">, </w:t>
      </w:r>
      <w:r w:rsidRPr="00AE57B8">
        <w:rPr>
          <w:rFonts w:ascii="Times New Roman" w:hAnsi="Times New Roman" w:cs="Times New Roman"/>
          <w:shd w:val="clear" w:color="auto" w:fill="FFFFFF"/>
        </w:rPr>
        <w:t xml:space="preserve">which elevated to </w:t>
      </w:r>
      <w:r w:rsidR="007A5ECB" w:rsidRPr="00AE57B8">
        <w:rPr>
          <w:rFonts w:ascii="Times New Roman" w:hAnsi="Times New Roman" w:cs="Times New Roman"/>
          <w:shd w:val="clear" w:color="auto" w:fill="FFFFFF"/>
        </w:rPr>
        <w:t xml:space="preserve">3297.6 pg/uL </w:t>
      </w:r>
      <w:r w:rsidR="00285D07" w:rsidRPr="00AE57B8">
        <w:rPr>
          <w:rFonts w:ascii="Times New Roman" w:hAnsi="Times New Roman" w:cs="Times New Roman"/>
          <w:shd w:val="clear" w:color="auto" w:fill="FFFFFF"/>
        </w:rPr>
        <w:t xml:space="preserve">(+/- 1191.8 SE) </w:t>
      </w:r>
      <w:r w:rsidR="00831708" w:rsidRPr="00AE57B8">
        <w:rPr>
          <w:rFonts w:ascii="Times New Roman" w:hAnsi="Times New Roman" w:cs="Times New Roman"/>
          <w:shd w:val="clear" w:color="auto" w:fill="FFFFFF"/>
        </w:rPr>
        <w:t>after the stressor</w:t>
      </w:r>
      <w:r w:rsidR="00A530AF" w:rsidRPr="00AE57B8">
        <w:rPr>
          <w:rFonts w:ascii="Times New Roman" w:hAnsi="Times New Roman" w:cs="Times New Roman"/>
          <w:shd w:val="clear" w:color="auto" w:fill="FFFFFF"/>
        </w:rPr>
        <w:t xml:space="preserve"> (</w:t>
      </w:r>
      <w:r w:rsidR="000B7D8D">
        <w:rPr>
          <w:rFonts w:ascii="Times New Roman" w:hAnsi="Times New Roman" w:cs="Times New Roman"/>
          <w:shd w:val="clear" w:color="auto" w:fill="FFFFFF"/>
        </w:rPr>
        <w:t>F</w:t>
      </w:r>
      <w:r w:rsidR="00B15A73" w:rsidRPr="00AE57B8">
        <w:rPr>
          <w:rFonts w:ascii="Times New Roman" w:hAnsi="Times New Roman" w:cs="Times New Roman"/>
          <w:shd w:val="clear" w:color="auto" w:fill="FFFFFF"/>
        </w:rPr>
        <w:t>igure 2</w:t>
      </w:r>
      <w:r w:rsidR="00A530AF" w:rsidRPr="00AE57B8">
        <w:rPr>
          <w:rFonts w:ascii="Times New Roman" w:hAnsi="Times New Roman" w:cs="Times New Roman"/>
          <w:shd w:val="clear" w:color="auto" w:fill="FFFFFF"/>
        </w:rPr>
        <w:t>)</w:t>
      </w:r>
      <w:r w:rsidR="00831708" w:rsidRPr="00AE57B8">
        <w:rPr>
          <w:rFonts w:ascii="Times New Roman" w:hAnsi="Times New Roman" w:cs="Times New Roman"/>
          <w:shd w:val="clear" w:color="auto" w:fill="FFFFFF"/>
        </w:rPr>
        <w:t xml:space="preserve">. </w:t>
      </w:r>
      <w:r w:rsidR="00C36578" w:rsidRPr="00AE57B8">
        <w:rPr>
          <w:rFonts w:ascii="Times New Roman" w:hAnsi="Times New Roman" w:cs="Times New Roman"/>
          <w:shd w:val="clear" w:color="auto" w:fill="FFFFFF"/>
        </w:rPr>
        <w:t>Average b</w:t>
      </w:r>
      <w:r w:rsidR="00C10BDF" w:rsidRPr="00AE57B8">
        <w:rPr>
          <w:rFonts w:ascii="Times New Roman" w:hAnsi="Times New Roman" w:cs="Times New Roman"/>
          <w:shd w:val="clear" w:color="auto" w:fill="FFFFFF"/>
        </w:rPr>
        <w:t xml:space="preserve">aseline cortisol </w:t>
      </w:r>
      <w:r w:rsidR="000B7D8D">
        <w:rPr>
          <w:rFonts w:ascii="Times New Roman" w:hAnsi="Times New Roman" w:cs="Times New Roman"/>
          <w:shd w:val="clear" w:color="auto" w:fill="FFFFFF"/>
        </w:rPr>
        <w:t>was significantly lower than the</w:t>
      </w:r>
      <w:r w:rsidR="00C10BDF" w:rsidRPr="00AE57B8">
        <w:rPr>
          <w:rFonts w:ascii="Times New Roman" w:hAnsi="Times New Roman" w:cs="Times New Roman"/>
          <w:shd w:val="clear" w:color="auto" w:fill="FFFFFF"/>
        </w:rPr>
        <w:t xml:space="preserve"> average stressed</w:t>
      </w:r>
      <w:r w:rsidR="00C36578" w:rsidRPr="00AE57B8">
        <w:rPr>
          <w:rFonts w:ascii="Times New Roman" w:hAnsi="Times New Roman" w:cs="Times New Roman"/>
          <w:shd w:val="clear" w:color="auto" w:fill="FFFFFF"/>
        </w:rPr>
        <w:t xml:space="preserve"> cortisol for the treatment</w:t>
      </w:r>
      <w:r w:rsidR="000B7D8D">
        <w:rPr>
          <w:rFonts w:ascii="Times New Roman" w:hAnsi="Times New Roman" w:cs="Times New Roman"/>
          <w:shd w:val="clear" w:color="auto" w:fill="FFFFFF"/>
        </w:rPr>
        <w:t>s</w:t>
      </w:r>
      <w:r w:rsidR="00C36578" w:rsidRPr="00AE57B8">
        <w:rPr>
          <w:rFonts w:ascii="Times New Roman" w:hAnsi="Times New Roman" w:cs="Times New Roman"/>
          <w:shd w:val="clear" w:color="auto" w:fill="FFFFFF"/>
        </w:rPr>
        <w:t xml:space="preserve"> </w:t>
      </w:r>
      <w:r w:rsidR="00B15A73" w:rsidRPr="00AE57B8">
        <w:rPr>
          <w:rFonts w:ascii="Times New Roman" w:hAnsi="Times New Roman" w:cs="Times New Roman"/>
          <w:shd w:val="clear" w:color="auto" w:fill="FFFFFF"/>
        </w:rPr>
        <w:t>(t =1.8</w:t>
      </w:r>
      <w:r w:rsidR="00C36578" w:rsidRPr="00AE57B8">
        <w:rPr>
          <w:rFonts w:ascii="Times New Roman" w:hAnsi="Times New Roman" w:cs="Times New Roman"/>
          <w:shd w:val="clear" w:color="auto" w:fill="FFFFFF"/>
        </w:rPr>
        <w:t>, p =</w:t>
      </w:r>
      <w:r w:rsidR="00A37DDA" w:rsidRPr="00AE57B8">
        <w:rPr>
          <w:rFonts w:ascii="Times New Roman" w:hAnsi="Times New Roman" w:cs="Times New Roman"/>
          <w:shd w:val="clear" w:color="auto" w:fill="FFFFFF"/>
        </w:rPr>
        <w:t>0</w:t>
      </w:r>
      <w:r w:rsidR="00C36578" w:rsidRPr="00AE57B8">
        <w:rPr>
          <w:rFonts w:ascii="Times New Roman" w:hAnsi="Times New Roman" w:cs="Times New Roman"/>
          <w:shd w:val="clear" w:color="auto" w:fill="FFFFFF"/>
        </w:rPr>
        <w:t>.03, df =</w:t>
      </w:r>
      <w:r w:rsidR="00044D79" w:rsidRPr="00AE57B8">
        <w:rPr>
          <w:rFonts w:ascii="Times New Roman" w:hAnsi="Times New Roman" w:cs="Times New Roman"/>
          <w:shd w:val="clear" w:color="auto" w:fill="FFFFFF"/>
        </w:rPr>
        <w:t>14</w:t>
      </w:r>
      <w:r w:rsidR="00C36578" w:rsidRPr="00AE57B8">
        <w:rPr>
          <w:rFonts w:ascii="Times New Roman" w:hAnsi="Times New Roman" w:cs="Times New Roman"/>
          <w:shd w:val="clear" w:color="auto" w:fill="FFFFFF"/>
        </w:rPr>
        <w:t>). Average cortisol levels</w:t>
      </w:r>
      <w:r w:rsidRPr="00AE57B8">
        <w:rPr>
          <w:rFonts w:ascii="Times New Roman" w:hAnsi="Times New Roman" w:cs="Times New Roman"/>
          <w:shd w:val="clear" w:color="auto" w:fill="FFFFFF"/>
        </w:rPr>
        <w:t xml:space="preserve"> returned to </w:t>
      </w:r>
      <w:r w:rsidR="007A5ECB" w:rsidRPr="00AE57B8">
        <w:rPr>
          <w:rFonts w:ascii="Times New Roman" w:hAnsi="Times New Roman" w:cs="Times New Roman"/>
          <w:shd w:val="clear" w:color="auto" w:fill="FFFFFF"/>
        </w:rPr>
        <w:t xml:space="preserve">1,335.6 pg/uL </w:t>
      </w:r>
      <w:r w:rsidR="00285D07" w:rsidRPr="00AE57B8">
        <w:rPr>
          <w:rFonts w:ascii="Times New Roman" w:hAnsi="Times New Roman" w:cs="Times New Roman"/>
          <w:shd w:val="clear" w:color="auto" w:fill="FFFFFF"/>
        </w:rPr>
        <w:t>(+/- 703.8</w:t>
      </w:r>
      <w:r w:rsidRPr="00AE57B8">
        <w:rPr>
          <w:rFonts w:ascii="Times New Roman" w:hAnsi="Times New Roman" w:cs="Times New Roman"/>
          <w:shd w:val="clear" w:color="auto" w:fill="FFFFFF"/>
        </w:rPr>
        <w:t xml:space="preserve"> </w:t>
      </w:r>
      <w:r w:rsidR="00285D07" w:rsidRPr="00AE57B8">
        <w:rPr>
          <w:rFonts w:ascii="Times New Roman" w:hAnsi="Times New Roman" w:cs="Times New Roman"/>
          <w:shd w:val="clear" w:color="auto" w:fill="FFFFFF"/>
        </w:rPr>
        <w:t xml:space="preserve">SE) </w:t>
      </w:r>
      <w:r w:rsidRPr="00AE57B8">
        <w:rPr>
          <w:rFonts w:ascii="Times New Roman" w:hAnsi="Times New Roman" w:cs="Times New Roman"/>
          <w:shd w:val="clear" w:color="auto" w:fill="FFFFFF"/>
        </w:rPr>
        <w:t xml:space="preserve">fifty minutes after the initial trailer ride. </w:t>
      </w:r>
      <w:r w:rsidR="00C10BDF" w:rsidRPr="00AE57B8">
        <w:rPr>
          <w:rFonts w:ascii="Times New Roman" w:hAnsi="Times New Roman" w:cs="Times New Roman"/>
          <w:shd w:val="clear" w:color="auto" w:fill="FFFFFF"/>
        </w:rPr>
        <w:t>Average stressed</w:t>
      </w:r>
      <w:r w:rsidR="000B7D8D">
        <w:rPr>
          <w:rFonts w:ascii="Times New Roman" w:hAnsi="Times New Roman" w:cs="Times New Roman"/>
          <w:shd w:val="clear" w:color="auto" w:fill="FFFFFF"/>
        </w:rPr>
        <w:t xml:space="preserve"> cortisol did not differ from the average recovery cortisol for the </w:t>
      </w:r>
      <w:r w:rsidR="00C36578" w:rsidRPr="00AE57B8">
        <w:rPr>
          <w:rFonts w:ascii="Times New Roman" w:hAnsi="Times New Roman" w:cs="Times New Roman"/>
          <w:shd w:val="clear" w:color="auto" w:fill="FFFFFF"/>
        </w:rPr>
        <w:t>treatment</w:t>
      </w:r>
      <w:r w:rsidR="000B7D8D">
        <w:rPr>
          <w:rFonts w:ascii="Times New Roman" w:hAnsi="Times New Roman" w:cs="Times New Roman"/>
          <w:shd w:val="clear" w:color="auto" w:fill="FFFFFF"/>
        </w:rPr>
        <w:t>s</w:t>
      </w:r>
      <w:r w:rsidR="00C36578" w:rsidRPr="00AE57B8">
        <w:rPr>
          <w:rFonts w:ascii="Times New Roman" w:hAnsi="Times New Roman" w:cs="Times New Roman"/>
          <w:shd w:val="clear" w:color="auto" w:fill="FFFFFF"/>
        </w:rPr>
        <w:t xml:space="preserve"> </w:t>
      </w:r>
      <w:r w:rsidR="00B15A73" w:rsidRPr="00AE57B8">
        <w:rPr>
          <w:rFonts w:ascii="Times New Roman" w:hAnsi="Times New Roman" w:cs="Times New Roman"/>
          <w:shd w:val="clear" w:color="auto" w:fill="FFFFFF"/>
        </w:rPr>
        <w:t>(t =1.8</w:t>
      </w:r>
      <w:r w:rsidR="00C36578" w:rsidRPr="00AE57B8">
        <w:rPr>
          <w:rFonts w:ascii="Times New Roman" w:hAnsi="Times New Roman" w:cs="Times New Roman"/>
          <w:shd w:val="clear" w:color="auto" w:fill="FFFFFF"/>
        </w:rPr>
        <w:t>, p =</w:t>
      </w:r>
      <w:r w:rsidR="00A37DDA" w:rsidRPr="00AE57B8">
        <w:rPr>
          <w:rFonts w:ascii="Times New Roman" w:hAnsi="Times New Roman" w:cs="Times New Roman"/>
          <w:shd w:val="clear" w:color="auto" w:fill="FFFFFF"/>
        </w:rPr>
        <w:t>0</w:t>
      </w:r>
      <w:r w:rsidR="00C36578" w:rsidRPr="00AE57B8">
        <w:rPr>
          <w:rFonts w:ascii="Times New Roman" w:hAnsi="Times New Roman" w:cs="Times New Roman"/>
          <w:shd w:val="clear" w:color="auto" w:fill="FFFFFF"/>
        </w:rPr>
        <w:t>.09, df =</w:t>
      </w:r>
      <w:r w:rsidR="00044D79" w:rsidRPr="00AE57B8">
        <w:rPr>
          <w:rFonts w:ascii="Times New Roman" w:hAnsi="Times New Roman" w:cs="Times New Roman"/>
          <w:shd w:val="clear" w:color="auto" w:fill="FFFFFF"/>
        </w:rPr>
        <w:t>14</w:t>
      </w:r>
      <w:r w:rsidR="00C36578" w:rsidRPr="00AE57B8">
        <w:rPr>
          <w:rFonts w:ascii="Times New Roman" w:hAnsi="Times New Roman" w:cs="Times New Roman"/>
          <w:shd w:val="clear" w:color="auto" w:fill="FFFFFF"/>
        </w:rPr>
        <w:t>).</w:t>
      </w:r>
      <w:r w:rsidR="00D52299" w:rsidRPr="00AE57B8">
        <w:rPr>
          <w:rFonts w:ascii="Times New Roman" w:hAnsi="Times New Roman" w:cs="Times New Roman"/>
          <w:shd w:val="clear" w:color="auto" w:fill="FFFFFF"/>
        </w:rPr>
        <w:t xml:space="preserve"> </w:t>
      </w:r>
      <w:r w:rsidR="00CC5706" w:rsidRPr="00AE57B8">
        <w:rPr>
          <w:rFonts w:ascii="Times New Roman" w:hAnsi="Times New Roman" w:cs="Times New Roman"/>
          <w:shd w:val="clear" w:color="auto" w:fill="FFFFFF"/>
        </w:rPr>
        <w:t>There was no statistical difference</w:t>
      </w:r>
      <w:r w:rsidR="00BA0D2D" w:rsidRPr="00AE57B8">
        <w:rPr>
          <w:rFonts w:ascii="Times New Roman" w:hAnsi="Times New Roman" w:cs="Times New Roman"/>
          <w:shd w:val="clear" w:color="auto" w:fill="FFFFFF"/>
        </w:rPr>
        <w:t xml:space="preserve"> between the average baseline cortisol</w:t>
      </w:r>
      <w:r w:rsidR="00CC5706" w:rsidRPr="00AE57B8">
        <w:rPr>
          <w:rFonts w:ascii="Times New Roman" w:hAnsi="Times New Roman" w:cs="Times New Roman"/>
          <w:shd w:val="clear" w:color="auto" w:fill="FFFFFF"/>
        </w:rPr>
        <w:t xml:space="preserve"> for the control and treatment horses.</w:t>
      </w:r>
    </w:p>
    <w:p w14:paraId="1A3FFF11" w14:textId="41694166" w:rsidR="007A5ECB" w:rsidRPr="00AE57B8" w:rsidRDefault="007A5ECB" w:rsidP="00183643">
      <w:pPr>
        <w:spacing w:line="480" w:lineRule="auto"/>
        <w:rPr>
          <w:rFonts w:ascii="Times New Roman" w:hAnsi="Times New Roman" w:cs="Times New Roman"/>
          <w:shd w:val="clear" w:color="auto" w:fill="FFFFFF"/>
        </w:rPr>
      </w:pPr>
    </w:p>
    <w:p w14:paraId="2C662495" w14:textId="39AFC6B9" w:rsidR="00045409" w:rsidRPr="00AE57B8" w:rsidRDefault="00F5115C" w:rsidP="00183643">
      <w:pPr>
        <w:spacing w:line="480" w:lineRule="auto"/>
        <w:rPr>
          <w:rFonts w:ascii="Times New Roman" w:hAnsi="Times New Roman" w:cs="Times New Roman"/>
          <w:b/>
          <w:shd w:val="clear" w:color="auto" w:fill="FFFFFF"/>
        </w:rPr>
      </w:pPr>
      <w:r w:rsidRPr="00AE57B8">
        <w:rPr>
          <w:rFonts w:ascii="Times New Roman" w:hAnsi="Times New Roman" w:cs="Times New Roman"/>
          <w:b/>
          <w:shd w:val="clear" w:color="auto" w:fill="FFFFFF"/>
        </w:rPr>
        <w:t>3.3 Raw Norepinephrine Results</w:t>
      </w:r>
    </w:p>
    <w:p w14:paraId="0894D5CA" w14:textId="3B88D3D1" w:rsidR="007A5ECB" w:rsidRPr="00AE57B8" w:rsidRDefault="00045409" w:rsidP="00F5115C">
      <w:pPr>
        <w:spacing w:line="480" w:lineRule="auto"/>
        <w:ind w:firstLine="720"/>
        <w:rPr>
          <w:rFonts w:ascii="Times New Roman" w:hAnsi="Times New Roman" w:cs="Times New Roman"/>
          <w:b/>
          <w:shd w:val="clear" w:color="auto" w:fill="FFFFFF"/>
        </w:rPr>
      </w:pPr>
      <w:r w:rsidRPr="00AE57B8">
        <w:rPr>
          <w:rFonts w:ascii="Times New Roman" w:hAnsi="Times New Roman" w:cs="Times New Roman"/>
          <w:shd w:val="clear" w:color="auto" w:fill="FFFFFF"/>
        </w:rPr>
        <w:t xml:space="preserve">Norepinephrine results have not been calculated. However, preliminary results </w:t>
      </w:r>
      <w:r w:rsidR="00BA0D2D" w:rsidRPr="00AE57B8">
        <w:rPr>
          <w:rFonts w:ascii="Times New Roman" w:hAnsi="Times New Roman" w:cs="Times New Roman"/>
          <w:shd w:val="clear" w:color="auto" w:fill="FFFFFF"/>
        </w:rPr>
        <w:t xml:space="preserve">from the plate reader </w:t>
      </w:r>
      <w:r w:rsidR="007501BC" w:rsidRPr="00AE57B8">
        <w:rPr>
          <w:rFonts w:ascii="Times New Roman" w:hAnsi="Times New Roman" w:cs="Times New Roman"/>
          <w:shd w:val="clear" w:color="auto" w:fill="FFFFFF"/>
        </w:rPr>
        <w:t>are</w:t>
      </w:r>
      <w:r w:rsidR="00BA0D2D" w:rsidRPr="00AE57B8">
        <w:rPr>
          <w:rFonts w:ascii="Times New Roman" w:hAnsi="Times New Roman" w:cs="Times New Roman"/>
          <w:shd w:val="clear" w:color="auto" w:fill="FFFFFF"/>
        </w:rPr>
        <w:t xml:space="preserve"> documen</w:t>
      </w:r>
      <w:r w:rsidR="000B7D8D">
        <w:rPr>
          <w:rFonts w:ascii="Times New Roman" w:hAnsi="Times New Roman" w:cs="Times New Roman"/>
          <w:shd w:val="clear" w:color="auto" w:fill="FFFFFF"/>
        </w:rPr>
        <w:t>ted in T</w:t>
      </w:r>
      <w:r w:rsidR="007501BC" w:rsidRPr="00AE57B8">
        <w:rPr>
          <w:rFonts w:ascii="Times New Roman" w:hAnsi="Times New Roman" w:cs="Times New Roman"/>
          <w:shd w:val="clear" w:color="auto" w:fill="FFFFFF"/>
        </w:rPr>
        <w:t>able 1</w:t>
      </w:r>
      <w:r w:rsidR="00BA0D2D" w:rsidRPr="00AE57B8">
        <w:rPr>
          <w:rFonts w:ascii="Times New Roman" w:hAnsi="Times New Roman" w:cs="Times New Roman"/>
          <w:shd w:val="clear" w:color="auto" w:fill="FFFFFF"/>
        </w:rPr>
        <w:t>.</w:t>
      </w:r>
      <w:r w:rsidRPr="00AE57B8">
        <w:rPr>
          <w:rFonts w:ascii="Times New Roman" w:hAnsi="Times New Roman" w:cs="Times New Roman"/>
          <w:shd w:val="clear" w:color="auto" w:fill="FFFFFF"/>
        </w:rPr>
        <w:t xml:space="preserve"> </w:t>
      </w:r>
    </w:p>
    <w:p w14:paraId="0E446D85" w14:textId="77777777" w:rsidR="008B4805" w:rsidRPr="00AE57B8" w:rsidRDefault="008B4805" w:rsidP="00183643">
      <w:pPr>
        <w:spacing w:line="480" w:lineRule="auto"/>
        <w:rPr>
          <w:rFonts w:ascii="Times New Roman" w:hAnsi="Times New Roman" w:cs="Times New Roman"/>
          <w:shd w:val="clear" w:color="auto" w:fill="FFFFFF"/>
        </w:rPr>
      </w:pPr>
    </w:p>
    <w:p w14:paraId="7BAF7F7B" w14:textId="65A1A035" w:rsidR="00045409" w:rsidRPr="00AE57B8" w:rsidRDefault="00D52299" w:rsidP="00BA0D2D">
      <w:pPr>
        <w:pStyle w:val="Heading1"/>
        <w:spacing w:line="480" w:lineRule="auto"/>
        <w:rPr>
          <w:rFonts w:ascii="Times New Roman" w:hAnsi="Times New Roman" w:cs="Times New Roman"/>
          <w:color w:val="auto"/>
          <w:sz w:val="24"/>
          <w:szCs w:val="24"/>
        </w:rPr>
      </w:pPr>
      <w:r w:rsidRPr="00AE57B8">
        <w:rPr>
          <w:rFonts w:ascii="Times New Roman" w:hAnsi="Times New Roman" w:cs="Times New Roman"/>
          <w:noProof/>
          <w:color w:val="auto"/>
          <w:sz w:val="24"/>
          <w:szCs w:val="24"/>
        </w:rPr>
        <w:drawing>
          <wp:inline distT="0" distB="0" distL="0" distR="0" wp14:anchorId="3FC6268F" wp14:editId="2AA0ED9D">
            <wp:extent cx="5276850" cy="3403600"/>
            <wp:effectExtent l="0" t="0" r="317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1586D" w:rsidRPr="00AE57B8">
        <w:rPr>
          <w:rFonts w:ascii="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14:anchorId="2F2F960C" wp14:editId="13B89AFC">
                <wp:simplePos x="0" y="0"/>
                <wp:positionH relativeFrom="column">
                  <wp:posOffset>25400</wp:posOffset>
                </wp:positionH>
                <wp:positionV relativeFrom="paragraph">
                  <wp:posOffset>3764915</wp:posOffset>
                </wp:positionV>
                <wp:extent cx="5300980" cy="657225"/>
                <wp:effectExtent l="0" t="0" r="0" b="3175"/>
                <wp:wrapSquare wrapText="bothSides"/>
                <wp:docPr id="2" name="Text Box 2"/>
                <wp:cNvGraphicFramePr/>
                <a:graphic xmlns:a="http://schemas.openxmlformats.org/drawingml/2006/main">
                  <a:graphicData uri="http://schemas.microsoft.com/office/word/2010/wordprocessingShape">
                    <wps:wsp>
                      <wps:cNvSpPr txBox="1"/>
                      <wps:spPr>
                        <a:xfrm>
                          <a:off x="0" y="0"/>
                          <a:ext cx="5300980" cy="657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ADD4AB" w14:textId="35B7F042" w:rsidR="00300B05" w:rsidRPr="00467399" w:rsidRDefault="00300B05">
                            <w:pPr>
                              <w:rPr>
                                <w:rFonts w:ascii="Times New Roman" w:hAnsi="Times New Roman" w:cs="Times New Roman"/>
                              </w:rPr>
                            </w:pPr>
                            <w:r w:rsidRPr="00467399">
                              <w:rPr>
                                <w:rFonts w:ascii="Times New Roman" w:hAnsi="Times New Roman" w:cs="Times New Roman"/>
                                <w:b/>
                              </w:rPr>
                              <w:t>Figure 1</w:t>
                            </w:r>
                            <w:r w:rsidRPr="00467399">
                              <w:rPr>
                                <w:rFonts w:ascii="Times New Roman" w:hAnsi="Times New Roman" w:cs="Times New Roman"/>
                                <w:b/>
                                <w:i/>
                              </w:rPr>
                              <w:t>.</w:t>
                            </w:r>
                            <w:r w:rsidRPr="00467399">
                              <w:rPr>
                                <w:rFonts w:ascii="Times New Roman" w:hAnsi="Times New Roman" w:cs="Times New Roman"/>
                              </w:rPr>
                              <w:t xml:space="preserve"> </w:t>
                            </w:r>
                            <w:r>
                              <w:rPr>
                                <w:rFonts w:ascii="Times New Roman" w:hAnsi="Times New Roman" w:cs="Times New Roman"/>
                                <w:bCs/>
                              </w:rPr>
                              <w:t>Average heart rate for control and treatment horses as baseline, stressed, and r</w:t>
                            </w:r>
                            <w:r w:rsidRPr="00467399">
                              <w:rPr>
                                <w:rFonts w:ascii="Times New Roman" w:hAnsi="Times New Roman" w:cs="Times New Roman"/>
                                <w:bCs/>
                              </w:rPr>
                              <w:t>ecovery.</w:t>
                            </w:r>
                            <w:r w:rsidRPr="00467399">
                              <w:rPr>
                                <w:rFonts w:ascii="Times New Roman" w:hAnsi="Times New Roman" w:cs="Times New Roman"/>
                              </w:rPr>
                              <w:t xml:space="preserve"> </w:t>
                            </w:r>
                            <w:r>
                              <w:rPr>
                                <w:rFonts w:ascii="Times New Roman" w:hAnsi="Times New Roman" w:cs="Times New Roman"/>
                              </w:rPr>
                              <w:t xml:space="preserve">Error bars represent standard errors. </w:t>
                            </w:r>
                            <w:r w:rsidRPr="00467399">
                              <w:rPr>
                                <w:rFonts w:ascii="Times New Roman" w:hAnsi="Times New Roman" w:cs="Times New Roman"/>
                              </w:rPr>
                              <w:t xml:space="preserve">Statistical significance was generated using a </w:t>
                            </w:r>
                            <w:r w:rsidRPr="00467399">
                              <w:rPr>
                                <w:rFonts w:ascii="Times New Roman" w:hAnsi="Times New Roman" w:cs="Times New Roman"/>
                                <w:shd w:val="clear" w:color="auto" w:fill="FFFFFF"/>
                              </w:rPr>
                              <w:t>one-tailed homoscedastic t-</w:t>
                            </w:r>
                            <w:r>
                              <w:rPr>
                                <w:rFonts w:ascii="Times New Roman" w:hAnsi="Times New Roman" w:cs="Times New Roman"/>
                                <w:shd w:val="clear" w:color="auto" w:fill="FFFFFF"/>
                              </w:rPr>
                              <w:t>test (* =p &lt;0.05).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pt;margin-top:296.45pt;width:417.4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rMJM0CAAAOBgAADgAAAGRycy9lMm9Eb2MueG1srFRLb9swDL4P2H8QdE9tZ07bGHUKN0WGAUVb&#10;rB16VmQpMabXJCV2Nuy/j5LjNO12WIddbIr8RJEfHxeXnRRoy6xrtCpxdpJixBTVdaNWJf7yuBid&#10;Y+Q8UTURWrES75jDl7P37y5aU7CxXmtRM4vAiXJFa0q89t4USeLomkniTrRhCoxcW0k8HO0qqS1p&#10;wbsUyThNT5NW29pYTZlzoL3ujXgW/XPOqL/j3DGPRIkhNh+/Nn6X4ZvMLkixssSsG7oPg/xDFJI0&#10;Ch49uLomnqCNbX5zJRtqtdPcn1AtE815Q1nMAbLJ0lfZPKyJYTEXIMeZA03u/7mlt9t7i5q6xGOM&#10;FJFQokfWeXSlOzQO7LTGFQB6MADzHaihyoPegTIk3XErwx/SQWAHnncHboMzCsrJhzSdnoOJgu10&#10;cjYeT4Kb5Pm2sc5/ZFqiIJTYQu0ipWR743wPHSDhMaUXjRCxfkK9UIDPXsNiA/S3SQGRgBiQIaZY&#10;nB9zCKQ6m0xHp9UkG+VZej6qqnQ8ul5UaZXmi/k0v/oJUUiS5UULbWKgyQJBQMRCkNW+JMH8dzWR&#10;hL7o4CxLYu/0+YHjSMkQahLY71mOkt8JFhIQ6jPjULVIdlDEeWFzYdGWQKcTSpnysU6RDEAHFAfC&#10;3nJxj4+URSrfcrknf3hZK3+4LBulbSztq7Drr0PIvMcDGUd5B9F3yw64CuJS1ztoSqv7oXaGLhro&#10;nBvi/D2xMMXQbLCZ/B18uNBtifVewmit7fc/6QMeCglWjEK5S+y+bYhlGIlPCsZumuV5WCPxkEPz&#10;wMEeW5bHFrWRcw3lyGAHGhrFgPdiELnV8gkWWBVeBRNRFN4usR/Eue93FSxAyqoqgmBxGOJv1IOh&#10;wXWoTpiLx+6JWLMfHg8ddKuH/UGKVzPUY8NNpauN17yJA/bM6p54WDqxH/cLMmy143NEPa/x2S8A&#10;AAD//wMAUEsDBBQABgAIAAAAIQAr9Kuk3gAAAAkBAAAPAAAAZHJzL2Rvd25yZXYueG1sTI9NT4NA&#10;EIbvJv6HzZh4s4uVEkCGxmi8aqwfibctOwUiO0vYbcF/73jS4+SdvO/zVNvFDepEU+g9I1yvElDE&#10;jbc9twhvr49XOagQDVszeCaEbwqwrc/PKlNaP/MLnXaxVVLCoTQIXYxjqXVoOnImrPxILNnBT85E&#10;OadW28nMUu4GvU6STDvTsyx0ZqT7jpqv3dEhvD8dPj/S5Ll9cJtx9kui2RUa8fJiubsFFWmJf8/w&#10;iy/oUAvT3h/ZBjUgpGISETbFugAleX6Ti8oeISuyFHRd6f8G9Q8AAAD//wMAUEsBAi0AFAAGAAgA&#10;AAAhAOSZw8D7AAAA4QEAABMAAAAAAAAAAAAAAAAAAAAAAFtDb250ZW50X1R5cGVzXS54bWxQSwEC&#10;LQAUAAYACAAAACEAI7Jq4dcAAACUAQAACwAAAAAAAAAAAAAAAAAsAQAAX3JlbHMvLnJlbHNQSwEC&#10;LQAUAAYACAAAACEALSrMJM0CAAAOBgAADgAAAAAAAAAAAAAAAAAsAgAAZHJzL2Uyb0RvYy54bWxQ&#10;SwECLQAUAAYACAAAACEAK/SrpN4AAAAJAQAADwAAAAAAAAAAAAAAAAAlBQAAZHJzL2Rvd25yZXYu&#10;eG1sUEsFBgAAAAAEAAQA8wAAADAGAAAAAA==&#10;" filled="f" stroked="f">
                <v:textbox>
                  <w:txbxContent>
                    <w:p w14:paraId="49ADD4AB" w14:textId="35B7F042" w:rsidR="00C60AF9" w:rsidRPr="00467399" w:rsidRDefault="00C60AF9">
                      <w:pPr>
                        <w:rPr>
                          <w:rFonts w:ascii="Times New Roman" w:hAnsi="Times New Roman" w:cs="Times New Roman"/>
                        </w:rPr>
                      </w:pPr>
                      <w:r w:rsidRPr="00467399">
                        <w:rPr>
                          <w:rFonts w:ascii="Times New Roman" w:hAnsi="Times New Roman" w:cs="Times New Roman"/>
                          <w:b/>
                        </w:rPr>
                        <w:t>Figure 1</w:t>
                      </w:r>
                      <w:r w:rsidRPr="00467399">
                        <w:rPr>
                          <w:rFonts w:ascii="Times New Roman" w:hAnsi="Times New Roman" w:cs="Times New Roman"/>
                          <w:b/>
                          <w:i/>
                        </w:rPr>
                        <w:t>.</w:t>
                      </w:r>
                      <w:r w:rsidRPr="00467399">
                        <w:rPr>
                          <w:rFonts w:ascii="Times New Roman" w:hAnsi="Times New Roman" w:cs="Times New Roman"/>
                        </w:rPr>
                        <w:t xml:space="preserve"> </w:t>
                      </w:r>
                      <w:r>
                        <w:rPr>
                          <w:rFonts w:ascii="Times New Roman" w:hAnsi="Times New Roman" w:cs="Times New Roman"/>
                          <w:bCs/>
                        </w:rPr>
                        <w:t>Average heart rate for control and treatment horses as baseline, stressed, and r</w:t>
                      </w:r>
                      <w:r w:rsidRPr="00467399">
                        <w:rPr>
                          <w:rFonts w:ascii="Times New Roman" w:hAnsi="Times New Roman" w:cs="Times New Roman"/>
                          <w:bCs/>
                        </w:rPr>
                        <w:t>ecovery.</w:t>
                      </w:r>
                      <w:r w:rsidRPr="00467399">
                        <w:rPr>
                          <w:rFonts w:ascii="Times New Roman" w:hAnsi="Times New Roman" w:cs="Times New Roman"/>
                        </w:rPr>
                        <w:t xml:space="preserve"> </w:t>
                      </w:r>
                      <w:r>
                        <w:rPr>
                          <w:rFonts w:ascii="Times New Roman" w:hAnsi="Times New Roman" w:cs="Times New Roman"/>
                        </w:rPr>
                        <w:t xml:space="preserve">Error bars represent standard errors. </w:t>
                      </w:r>
                      <w:r w:rsidRPr="00467399">
                        <w:rPr>
                          <w:rFonts w:ascii="Times New Roman" w:hAnsi="Times New Roman" w:cs="Times New Roman"/>
                        </w:rPr>
                        <w:t xml:space="preserve">Statistical significance was generated using a </w:t>
                      </w:r>
                      <w:r w:rsidRPr="00467399">
                        <w:rPr>
                          <w:rFonts w:ascii="Times New Roman" w:hAnsi="Times New Roman" w:cs="Times New Roman"/>
                          <w:shd w:val="clear" w:color="auto" w:fill="FFFFFF"/>
                        </w:rPr>
                        <w:t>one-tailed homoscedastic t-</w:t>
                      </w:r>
                      <w:r>
                        <w:rPr>
                          <w:rFonts w:ascii="Times New Roman" w:hAnsi="Times New Roman" w:cs="Times New Roman"/>
                          <w:shd w:val="clear" w:color="auto" w:fill="FFFFFF"/>
                        </w:rPr>
                        <w:t>test (* =p &lt;0.05).</w:t>
                      </w:r>
                    </w:p>
                  </w:txbxContent>
                </v:textbox>
                <w10:wrap type="square"/>
              </v:shape>
            </w:pict>
          </mc:Fallback>
        </mc:AlternateContent>
      </w:r>
      <w:r w:rsidR="00325608" w:rsidRPr="00AE57B8">
        <w:rPr>
          <w:rFonts w:ascii="Times New Roman" w:hAnsi="Times New Roman" w:cs="Times New Roman"/>
          <w:color w:val="auto"/>
          <w:sz w:val="24"/>
          <w:szCs w:val="24"/>
        </w:rPr>
        <w:br w:type="page"/>
      </w:r>
      <w:r w:rsidR="00F5115C" w:rsidRPr="00AE57B8">
        <w:rPr>
          <w:rFonts w:ascii="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14:anchorId="04AACD8A" wp14:editId="161D949B">
                <wp:simplePos x="0" y="0"/>
                <wp:positionH relativeFrom="column">
                  <wp:posOffset>43180</wp:posOffset>
                </wp:positionH>
                <wp:positionV relativeFrom="paragraph">
                  <wp:posOffset>3764915</wp:posOffset>
                </wp:positionV>
                <wp:extent cx="5486400" cy="652780"/>
                <wp:effectExtent l="0" t="0" r="0" b="7620"/>
                <wp:wrapSquare wrapText="bothSides"/>
                <wp:docPr id="9" name="Text Box 9"/>
                <wp:cNvGraphicFramePr/>
                <a:graphic xmlns:a="http://schemas.openxmlformats.org/drawingml/2006/main">
                  <a:graphicData uri="http://schemas.microsoft.com/office/word/2010/wordprocessingShape">
                    <wps:wsp>
                      <wps:cNvSpPr txBox="1"/>
                      <wps:spPr>
                        <a:xfrm>
                          <a:off x="0" y="0"/>
                          <a:ext cx="5486400" cy="652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A3EFF5" w14:textId="739378E8" w:rsidR="00300B05" w:rsidRPr="00467399" w:rsidRDefault="00300B05">
                            <w:pPr>
                              <w:rPr>
                                <w:rFonts w:ascii="Times New Roman" w:hAnsi="Times New Roman" w:cs="Times New Roman"/>
                              </w:rPr>
                            </w:pPr>
                            <w:r w:rsidRPr="00467399">
                              <w:rPr>
                                <w:rFonts w:ascii="Times New Roman" w:hAnsi="Times New Roman" w:cs="Times New Roman"/>
                              </w:rPr>
                              <w:t xml:space="preserve">Figure 2. </w:t>
                            </w:r>
                            <w:r>
                              <w:rPr>
                                <w:rFonts w:ascii="Times New Roman" w:hAnsi="Times New Roman" w:cs="Times New Roman"/>
                                <w:bCs/>
                              </w:rPr>
                              <w:t>Average c</w:t>
                            </w:r>
                            <w:r w:rsidRPr="00467399">
                              <w:rPr>
                                <w:rFonts w:ascii="Times New Roman" w:hAnsi="Times New Roman" w:cs="Times New Roman"/>
                                <w:bCs/>
                              </w:rPr>
                              <w:t>ortisol for</w:t>
                            </w:r>
                            <w:r>
                              <w:rPr>
                                <w:rFonts w:ascii="Times New Roman" w:hAnsi="Times New Roman" w:cs="Times New Roman"/>
                                <w:bCs/>
                              </w:rPr>
                              <w:t xml:space="preserve"> control and treatment horses at baseline, stressed, and r</w:t>
                            </w:r>
                            <w:r w:rsidRPr="00467399">
                              <w:rPr>
                                <w:rFonts w:ascii="Times New Roman" w:hAnsi="Times New Roman" w:cs="Times New Roman"/>
                                <w:bCs/>
                              </w:rPr>
                              <w:t>ecovery.</w:t>
                            </w:r>
                            <w:r w:rsidRPr="00467399">
                              <w:rPr>
                                <w:rFonts w:ascii="Times New Roman" w:hAnsi="Times New Roman" w:cs="Times New Roman"/>
                              </w:rPr>
                              <w:t xml:space="preserve"> </w:t>
                            </w:r>
                            <w:r>
                              <w:rPr>
                                <w:rFonts w:ascii="Times New Roman" w:hAnsi="Times New Roman" w:cs="Times New Roman"/>
                              </w:rPr>
                              <w:t xml:space="preserve">Error bars represent standard errors. </w:t>
                            </w:r>
                            <w:r w:rsidRPr="00467399">
                              <w:rPr>
                                <w:rFonts w:ascii="Times New Roman" w:hAnsi="Times New Roman" w:cs="Times New Roman"/>
                              </w:rPr>
                              <w:t xml:space="preserve">Statistical significance was generated using a </w:t>
                            </w:r>
                            <w:r w:rsidRPr="00467399">
                              <w:rPr>
                                <w:rFonts w:ascii="Times New Roman" w:hAnsi="Times New Roman" w:cs="Times New Roman"/>
                                <w:shd w:val="clear" w:color="auto" w:fill="FFFFFF"/>
                              </w:rPr>
                              <w:t>one-tailed homoscedastic t-test</w:t>
                            </w:r>
                            <w:r>
                              <w:rPr>
                                <w:rFonts w:ascii="Times New Roman" w:hAnsi="Times New Roman" w:cs="Times New Roman"/>
                                <w:shd w:val="clear" w:color="auto" w:fill="FFFFFF"/>
                              </w:rPr>
                              <w:t xml:space="preserve"> (* =p &lt;0.05).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margin-left:3.4pt;margin-top:296.45pt;width:6in;height:5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1NxdECAAAVBgAADgAAAGRycy9lMm9Eb2MueG1srFRLb9swDL4P2H8QdE9tB06aGHUKN0WGAUVb&#10;rB16VmQpMabXJCVxNvS/j5LjNO12WIddbIr8RJEfHxeXrRRoy6xrtCpxdpZixBTVdaNWJf76uBhM&#10;MHKeqJoIrViJ98zhy9nHDxc7U7ChXmtRM4vAiXLFzpR47b0pksTRNZPEnWnDFBi5tpJ4ONpVUluy&#10;A+9SJMM0HSc7bWtjNWXOgfa6M+JZ9M85o/6Oc8c8EiWG2Hz82vhdhm8yuyDFyhKzbughDPIPUUjS&#10;KHj06OqaeII2tvnNlWyo1U5zf0a1TDTnDWUxB8gmS99k87AmhsVcgBxnjjS5/+eW3m7vLWrqEk8x&#10;UkRCiR5Z69GVbtE0sLMzrgDQgwGYb0ENVe71DpQh6ZZbGf6QDgI78Lw/chucUVCO8sk4T8FEwTYe&#10;Dc8nkfzk5baxzn9iWqIglNhC7SKlZHvjPEQC0B4SHlN60QgR6yfUKwUAOw2LDdDdJgVEAmJAhphi&#10;cX7OR+fD6nw0HYyrUTbIs3QyqKp0OLheVGmV5ov5NL96higkyfJiB21ioMkCQUDEQpDVoSTB/Hc1&#10;kYS+6uAsS2LvdPmB45hnH2oS2O9YjpLfCxYSEOoL41C1SHZQxHlhc2HRlkCnE0qZ8rFOkQxABxQH&#10;wt5z8YCPlEUq33O5I79/WSt/vCwbpW0s7Zuw6299yLzDAxkneQfRt8s2tuuxCZe63kNvWt3NtjN0&#10;0UAD3RDn74mFYYaegwXl7+DDhd6VWB8kjNba/viTPuChnmDFKFS9xO77hliGkfisYPqmWZ6HbRIP&#10;OfQQHOypZXlqURs511CVDFahoVEMeC96kVstn2CPVeFVMBFF4e0S+16c+25lwR6krKoiCPaHIf5G&#10;PRgaXIcihfF4bJ+INYcZ8tBIt7pfI6R4M0odNtxUutp4zZs4Z4HnjtUD/7B7Ylse9mRYbqfniHrZ&#10;5rNfAAAA//8DAFBLAwQUAAYACAAAACEAGrBXbdwAAAAJAQAADwAAAGRycy9kb3ducmV2LnhtbEyP&#10;TU/DMAyG70j8h8hI3FjCRLe1NJ0QiCuI8SFx8xqvrWicqsnW8u8xJzjaz6vXj8vt7Ht1ojF2gS1c&#10;Lwwo4jq4jhsLb6+PVxtQMSE77AOThW+KsK3Oz0osXJj4hU671Cgp4VighTalodA61i15jIswEAs7&#10;hNFjknFstBtxknLf66UxK+2xY7nQ4kD3LdVfu6O38P50+Py4Mc/Ng8+GKcxGs8+1tZcX890tqERz&#10;+gvDr76oQyVO+3BkF1VvYSXiyUKWL3NQwjdrI5u9gDxbg65K/f+D6gcAAP//AwBQSwECLQAUAAYA&#10;CAAAACEA5JnDwPsAAADhAQAAEwAAAAAAAAAAAAAAAAAAAAAAW0NvbnRlbnRfVHlwZXNdLnhtbFBL&#10;AQItABQABgAIAAAAIQAjsmrh1wAAAJQBAAALAAAAAAAAAAAAAAAAACwBAABfcmVscy8ucmVsc1BL&#10;AQItABQABgAIAAAAIQBNLU3F0QIAABUGAAAOAAAAAAAAAAAAAAAAACwCAABkcnMvZTJvRG9jLnht&#10;bFBLAQItABQABgAIAAAAIQAasFdt3AAAAAkBAAAPAAAAAAAAAAAAAAAAACkFAABkcnMvZG93bnJl&#10;di54bWxQSwUGAAAAAAQABADzAAAAMgYAAAAA&#10;" filled="f" stroked="f">
                <v:textbox>
                  <w:txbxContent>
                    <w:p w14:paraId="31A3EFF5" w14:textId="739378E8" w:rsidR="00C60AF9" w:rsidRPr="00467399" w:rsidRDefault="00C60AF9">
                      <w:pPr>
                        <w:rPr>
                          <w:rFonts w:ascii="Times New Roman" w:hAnsi="Times New Roman" w:cs="Times New Roman"/>
                        </w:rPr>
                      </w:pPr>
                      <w:r w:rsidRPr="00467399">
                        <w:rPr>
                          <w:rFonts w:ascii="Times New Roman" w:hAnsi="Times New Roman" w:cs="Times New Roman"/>
                        </w:rPr>
                        <w:t xml:space="preserve">Figure 2. </w:t>
                      </w:r>
                      <w:r>
                        <w:rPr>
                          <w:rFonts w:ascii="Times New Roman" w:hAnsi="Times New Roman" w:cs="Times New Roman"/>
                          <w:bCs/>
                        </w:rPr>
                        <w:t>Average c</w:t>
                      </w:r>
                      <w:r w:rsidRPr="00467399">
                        <w:rPr>
                          <w:rFonts w:ascii="Times New Roman" w:hAnsi="Times New Roman" w:cs="Times New Roman"/>
                          <w:bCs/>
                        </w:rPr>
                        <w:t>ortisol for</w:t>
                      </w:r>
                      <w:r>
                        <w:rPr>
                          <w:rFonts w:ascii="Times New Roman" w:hAnsi="Times New Roman" w:cs="Times New Roman"/>
                          <w:bCs/>
                        </w:rPr>
                        <w:t xml:space="preserve"> control and treatment horses at baseline, stressed, and r</w:t>
                      </w:r>
                      <w:r w:rsidRPr="00467399">
                        <w:rPr>
                          <w:rFonts w:ascii="Times New Roman" w:hAnsi="Times New Roman" w:cs="Times New Roman"/>
                          <w:bCs/>
                        </w:rPr>
                        <w:t>ecovery.</w:t>
                      </w:r>
                      <w:r w:rsidRPr="00467399">
                        <w:rPr>
                          <w:rFonts w:ascii="Times New Roman" w:hAnsi="Times New Roman" w:cs="Times New Roman"/>
                        </w:rPr>
                        <w:t xml:space="preserve"> </w:t>
                      </w:r>
                      <w:r>
                        <w:rPr>
                          <w:rFonts w:ascii="Times New Roman" w:hAnsi="Times New Roman" w:cs="Times New Roman"/>
                        </w:rPr>
                        <w:t xml:space="preserve">Error bars represent standard errors. </w:t>
                      </w:r>
                      <w:r w:rsidRPr="00467399">
                        <w:rPr>
                          <w:rFonts w:ascii="Times New Roman" w:hAnsi="Times New Roman" w:cs="Times New Roman"/>
                        </w:rPr>
                        <w:t xml:space="preserve">Statistical significance was generated using a </w:t>
                      </w:r>
                      <w:r w:rsidRPr="00467399">
                        <w:rPr>
                          <w:rFonts w:ascii="Times New Roman" w:hAnsi="Times New Roman" w:cs="Times New Roman"/>
                          <w:shd w:val="clear" w:color="auto" w:fill="FFFFFF"/>
                        </w:rPr>
                        <w:t>one-tailed homoscedastic t-test</w:t>
                      </w:r>
                      <w:r>
                        <w:rPr>
                          <w:rFonts w:ascii="Times New Roman" w:hAnsi="Times New Roman" w:cs="Times New Roman"/>
                          <w:shd w:val="clear" w:color="auto" w:fill="FFFFFF"/>
                        </w:rPr>
                        <w:t xml:space="preserve"> (* =p &lt;0.05).</w:t>
                      </w:r>
                    </w:p>
                  </w:txbxContent>
                </v:textbox>
                <w10:wrap type="square"/>
              </v:shape>
            </w:pict>
          </mc:Fallback>
        </mc:AlternateContent>
      </w:r>
      <w:r w:rsidR="00F82D84" w:rsidRPr="00AE57B8">
        <w:rPr>
          <w:rFonts w:ascii="Times New Roman" w:hAnsi="Times New Roman" w:cs="Times New Roman"/>
          <w:noProof/>
          <w:color w:val="auto"/>
          <w:sz w:val="24"/>
          <w:szCs w:val="24"/>
        </w:rPr>
        <w:drawing>
          <wp:inline distT="0" distB="0" distL="0" distR="0" wp14:anchorId="4BFAF301" wp14:editId="7B924687">
            <wp:extent cx="5486400" cy="3458845"/>
            <wp:effectExtent l="0" t="0" r="25400" b="2095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8BFCB4" w14:textId="77777777" w:rsidR="00BA0D2D" w:rsidRPr="00AE57B8" w:rsidRDefault="00BA0D2D" w:rsidP="00183643">
      <w:pPr>
        <w:spacing w:line="480" w:lineRule="auto"/>
        <w:rPr>
          <w:rFonts w:ascii="Times New Roman" w:hAnsi="Times New Roman" w:cs="Times New Roman"/>
        </w:rPr>
      </w:pPr>
    </w:p>
    <w:p w14:paraId="096A4B01" w14:textId="77777777" w:rsidR="00BA0D2D" w:rsidRPr="00AE57B8" w:rsidRDefault="00BA0D2D" w:rsidP="00183643">
      <w:pPr>
        <w:spacing w:line="480" w:lineRule="auto"/>
        <w:rPr>
          <w:rFonts w:ascii="Times New Roman" w:hAnsi="Times New Roman" w:cs="Times New Roman"/>
        </w:rPr>
      </w:pPr>
    </w:p>
    <w:p w14:paraId="4DCC0F06" w14:textId="77777777" w:rsidR="00BA0D2D" w:rsidRPr="00AE57B8" w:rsidRDefault="00BA0D2D" w:rsidP="00183643">
      <w:pPr>
        <w:spacing w:line="480" w:lineRule="auto"/>
        <w:rPr>
          <w:rFonts w:ascii="Times New Roman" w:hAnsi="Times New Roman" w:cs="Times New Roman"/>
        </w:rPr>
      </w:pPr>
    </w:p>
    <w:p w14:paraId="286932B9" w14:textId="77777777" w:rsidR="00BA0D2D" w:rsidRPr="00AE57B8" w:rsidRDefault="00BA0D2D" w:rsidP="00183643">
      <w:pPr>
        <w:spacing w:line="480" w:lineRule="auto"/>
        <w:rPr>
          <w:rFonts w:ascii="Times New Roman" w:hAnsi="Times New Roman" w:cs="Times New Roman"/>
        </w:rPr>
      </w:pPr>
    </w:p>
    <w:p w14:paraId="66CB9901" w14:textId="77777777" w:rsidR="00BA0D2D" w:rsidRPr="00AE57B8" w:rsidRDefault="00BA0D2D" w:rsidP="00183643">
      <w:pPr>
        <w:spacing w:line="480" w:lineRule="auto"/>
        <w:rPr>
          <w:rFonts w:ascii="Times New Roman" w:hAnsi="Times New Roman" w:cs="Times New Roman"/>
        </w:rPr>
      </w:pPr>
    </w:p>
    <w:p w14:paraId="2BB9A53D" w14:textId="77777777" w:rsidR="00BA0D2D" w:rsidRPr="00AE57B8" w:rsidRDefault="00BA0D2D" w:rsidP="00183643">
      <w:pPr>
        <w:spacing w:line="480" w:lineRule="auto"/>
        <w:rPr>
          <w:rFonts w:ascii="Times New Roman" w:hAnsi="Times New Roman" w:cs="Times New Roman"/>
        </w:rPr>
      </w:pPr>
    </w:p>
    <w:p w14:paraId="0C04E1E4" w14:textId="77777777" w:rsidR="00BA0D2D" w:rsidRPr="00AE57B8" w:rsidRDefault="00BA0D2D" w:rsidP="00183643">
      <w:pPr>
        <w:spacing w:line="480" w:lineRule="auto"/>
        <w:rPr>
          <w:rFonts w:ascii="Times New Roman" w:hAnsi="Times New Roman" w:cs="Times New Roman"/>
        </w:rPr>
      </w:pPr>
    </w:p>
    <w:p w14:paraId="325A9B4E" w14:textId="77777777" w:rsidR="00BA0D2D" w:rsidRPr="00AE57B8" w:rsidRDefault="00BA0D2D" w:rsidP="00183643">
      <w:pPr>
        <w:spacing w:line="480" w:lineRule="auto"/>
        <w:rPr>
          <w:rFonts w:ascii="Times New Roman" w:hAnsi="Times New Roman" w:cs="Times New Roman"/>
        </w:rPr>
      </w:pPr>
    </w:p>
    <w:p w14:paraId="5904D102" w14:textId="77777777" w:rsidR="00BA0D2D" w:rsidRPr="00AE57B8" w:rsidRDefault="00BA0D2D" w:rsidP="00183643">
      <w:pPr>
        <w:spacing w:line="480" w:lineRule="auto"/>
        <w:rPr>
          <w:rFonts w:ascii="Times New Roman" w:hAnsi="Times New Roman" w:cs="Times New Roman"/>
        </w:rPr>
      </w:pPr>
    </w:p>
    <w:p w14:paraId="28D3131E" w14:textId="77777777" w:rsidR="00BA0D2D" w:rsidRPr="00AE57B8" w:rsidRDefault="00BA0D2D" w:rsidP="00183643">
      <w:pPr>
        <w:spacing w:line="480" w:lineRule="auto"/>
        <w:rPr>
          <w:rFonts w:ascii="Times New Roman" w:hAnsi="Times New Roman" w:cs="Times New Roman"/>
        </w:rPr>
      </w:pPr>
    </w:p>
    <w:p w14:paraId="44913420" w14:textId="77777777" w:rsidR="00BA0D2D" w:rsidRPr="00AE57B8" w:rsidRDefault="00BA0D2D" w:rsidP="00183643">
      <w:pPr>
        <w:spacing w:line="480" w:lineRule="auto"/>
        <w:rPr>
          <w:rFonts w:ascii="Times New Roman" w:hAnsi="Times New Roman" w:cs="Times New Roman"/>
        </w:rPr>
      </w:pPr>
    </w:p>
    <w:p w14:paraId="13E0C5D4" w14:textId="18629FE2" w:rsidR="00F8299F" w:rsidRPr="00AE57B8" w:rsidRDefault="00045409" w:rsidP="00183643">
      <w:pPr>
        <w:spacing w:line="480" w:lineRule="auto"/>
        <w:rPr>
          <w:rFonts w:ascii="Times New Roman" w:hAnsi="Times New Roman" w:cs="Times New Roman"/>
        </w:rPr>
      </w:pPr>
      <w:r w:rsidRPr="00AE57B8">
        <w:rPr>
          <w:rFonts w:ascii="Times New Roman" w:hAnsi="Times New Roman" w:cs="Times New Roman"/>
        </w:rPr>
        <w:t>Table 1.</w:t>
      </w:r>
      <w:r w:rsidR="007501BC" w:rsidRPr="00AE57B8">
        <w:rPr>
          <w:rFonts w:ascii="Times New Roman" w:hAnsi="Times New Roman" w:cs="Times New Roman"/>
        </w:rPr>
        <w:t xml:space="preserve"> Optical density values of the preliminary norepinephrine values.</w:t>
      </w:r>
    </w:p>
    <w:tbl>
      <w:tblPr>
        <w:tblStyle w:val="TableGrid"/>
        <w:tblW w:w="0" w:type="auto"/>
        <w:tblLook w:val="04A0" w:firstRow="1" w:lastRow="0" w:firstColumn="1" w:lastColumn="0" w:noHBand="0" w:noVBand="1"/>
      </w:tblPr>
      <w:tblGrid>
        <w:gridCol w:w="725"/>
        <w:gridCol w:w="725"/>
        <w:gridCol w:w="725"/>
        <w:gridCol w:w="724"/>
        <w:gridCol w:w="724"/>
        <w:gridCol w:w="724"/>
        <w:gridCol w:w="724"/>
        <w:gridCol w:w="724"/>
        <w:gridCol w:w="724"/>
        <w:gridCol w:w="779"/>
        <w:gridCol w:w="779"/>
        <w:gridCol w:w="779"/>
      </w:tblGrid>
      <w:tr w:rsidR="00045409" w:rsidRPr="00AE57B8" w14:paraId="2815F0AB" w14:textId="77777777" w:rsidTr="00F5115C">
        <w:trPr>
          <w:trHeight w:val="300"/>
        </w:trPr>
        <w:tc>
          <w:tcPr>
            <w:tcW w:w="1320" w:type="dxa"/>
            <w:noWrap/>
            <w:hideMark/>
          </w:tcPr>
          <w:p w14:paraId="68C862B7"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1</w:t>
            </w:r>
          </w:p>
        </w:tc>
        <w:tc>
          <w:tcPr>
            <w:tcW w:w="1320" w:type="dxa"/>
            <w:noWrap/>
            <w:hideMark/>
          </w:tcPr>
          <w:p w14:paraId="6A8002A2"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2</w:t>
            </w:r>
          </w:p>
        </w:tc>
        <w:tc>
          <w:tcPr>
            <w:tcW w:w="1320" w:type="dxa"/>
            <w:noWrap/>
            <w:hideMark/>
          </w:tcPr>
          <w:p w14:paraId="4BF2003B"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3</w:t>
            </w:r>
          </w:p>
        </w:tc>
        <w:tc>
          <w:tcPr>
            <w:tcW w:w="1320" w:type="dxa"/>
            <w:noWrap/>
            <w:hideMark/>
          </w:tcPr>
          <w:p w14:paraId="1DFFA92F"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4</w:t>
            </w:r>
          </w:p>
        </w:tc>
        <w:tc>
          <w:tcPr>
            <w:tcW w:w="1320" w:type="dxa"/>
            <w:noWrap/>
            <w:hideMark/>
          </w:tcPr>
          <w:p w14:paraId="740A2A11"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5</w:t>
            </w:r>
          </w:p>
        </w:tc>
        <w:tc>
          <w:tcPr>
            <w:tcW w:w="1320" w:type="dxa"/>
            <w:noWrap/>
            <w:hideMark/>
          </w:tcPr>
          <w:p w14:paraId="44FCBEA5"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6</w:t>
            </w:r>
          </w:p>
        </w:tc>
        <w:tc>
          <w:tcPr>
            <w:tcW w:w="1320" w:type="dxa"/>
            <w:noWrap/>
            <w:hideMark/>
          </w:tcPr>
          <w:p w14:paraId="2F2A8C25"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7</w:t>
            </w:r>
          </w:p>
        </w:tc>
        <w:tc>
          <w:tcPr>
            <w:tcW w:w="1320" w:type="dxa"/>
            <w:noWrap/>
            <w:hideMark/>
          </w:tcPr>
          <w:p w14:paraId="0E4F36DE"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8</w:t>
            </w:r>
          </w:p>
        </w:tc>
        <w:tc>
          <w:tcPr>
            <w:tcW w:w="1320" w:type="dxa"/>
            <w:noWrap/>
            <w:hideMark/>
          </w:tcPr>
          <w:p w14:paraId="0FF8AACF"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9</w:t>
            </w:r>
          </w:p>
        </w:tc>
        <w:tc>
          <w:tcPr>
            <w:tcW w:w="1440" w:type="dxa"/>
            <w:noWrap/>
            <w:hideMark/>
          </w:tcPr>
          <w:p w14:paraId="51BD779A"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10</w:t>
            </w:r>
          </w:p>
        </w:tc>
        <w:tc>
          <w:tcPr>
            <w:tcW w:w="1440" w:type="dxa"/>
            <w:noWrap/>
            <w:hideMark/>
          </w:tcPr>
          <w:p w14:paraId="6CA235D2"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11</w:t>
            </w:r>
          </w:p>
        </w:tc>
        <w:tc>
          <w:tcPr>
            <w:tcW w:w="1440" w:type="dxa"/>
            <w:noWrap/>
            <w:hideMark/>
          </w:tcPr>
          <w:p w14:paraId="25F7A231" w14:textId="77777777" w:rsidR="00045409" w:rsidRPr="00AE57B8" w:rsidRDefault="00045409"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12</w:t>
            </w:r>
          </w:p>
        </w:tc>
      </w:tr>
      <w:tr w:rsidR="00045409" w:rsidRPr="00AE57B8" w14:paraId="0680339A" w14:textId="77777777" w:rsidTr="00F5115C">
        <w:trPr>
          <w:trHeight w:val="300"/>
        </w:trPr>
        <w:tc>
          <w:tcPr>
            <w:tcW w:w="1320" w:type="dxa"/>
            <w:noWrap/>
            <w:hideMark/>
          </w:tcPr>
          <w:p w14:paraId="6CBE92CE"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1.23</w:t>
            </w:r>
          </w:p>
        </w:tc>
        <w:tc>
          <w:tcPr>
            <w:tcW w:w="1320" w:type="dxa"/>
            <w:noWrap/>
            <w:hideMark/>
          </w:tcPr>
          <w:p w14:paraId="6612DC00"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2.24</w:t>
            </w:r>
          </w:p>
        </w:tc>
        <w:tc>
          <w:tcPr>
            <w:tcW w:w="1320" w:type="dxa"/>
            <w:noWrap/>
            <w:hideMark/>
          </w:tcPr>
          <w:p w14:paraId="7C8ECCE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2.21</w:t>
            </w:r>
          </w:p>
        </w:tc>
        <w:tc>
          <w:tcPr>
            <w:tcW w:w="1320" w:type="dxa"/>
            <w:noWrap/>
            <w:hideMark/>
          </w:tcPr>
          <w:p w14:paraId="0D56CEA0"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2.44</w:t>
            </w:r>
          </w:p>
        </w:tc>
        <w:tc>
          <w:tcPr>
            <w:tcW w:w="1320" w:type="dxa"/>
            <w:noWrap/>
            <w:hideMark/>
          </w:tcPr>
          <w:p w14:paraId="56417F6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2.25</w:t>
            </w:r>
          </w:p>
        </w:tc>
        <w:tc>
          <w:tcPr>
            <w:tcW w:w="1320" w:type="dxa"/>
            <w:noWrap/>
            <w:hideMark/>
          </w:tcPr>
          <w:p w14:paraId="29C183DC"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2.39</w:t>
            </w:r>
          </w:p>
        </w:tc>
        <w:tc>
          <w:tcPr>
            <w:tcW w:w="1320" w:type="dxa"/>
            <w:noWrap/>
            <w:hideMark/>
          </w:tcPr>
          <w:p w14:paraId="7FEC68E8"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2.20</w:t>
            </w:r>
          </w:p>
        </w:tc>
        <w:tc>
          <w:tcPr>
            <w:tcW w:w="1320" w:type="dxa"/>
            <w:noWrap/>
            <w:hideMark/>
          </w:tcPr>
          <w:p w14:paraId="2B81924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2.23</w:t>
            </w:r>
          </w:p>
        </w:tc>
        <w:tc>
          <w:tcPr>
            <w:tcW w:w="1320" w:type="dxa"/>
            <w:noWrap/>
            <w:hideMark/>
          </w:tcPr>
          <w:p w14:paraId="24D498C3"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2.17</w:t>
            </w:r>
          </w:p>
        </w:tc>
        <w:tc>
          <w:tcPr>
            <w:tcW w:w="1440" w:type="dxa"/>
            <w:noWrap/>
            <w:hideMark/>
          </w:tcPr>
          <w:p w14:paraId="0AF53FD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2.16</w:t>
            </w:r>
          </w:p>
        </w:tc>
        <w:tc>
          <w:tcPr>
            <w:tcW w:w="1440" w:type="dxa"/>
            <w:noWrap/>
            <w:hideMark/>
          </w:tcPr>
          <w:p w14:paraId="7D9DF9A2"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2.13</w:t>
            </w:r>
          </w:p>
        </w:tc>
        <w:tc>
          <w:tcPr>
            <w:tcW w:w="1440" w:type="dxa"/>
            <w:noWrap/>
            <w:hideMark/>
          </w:tcPr>
          <w:p w14:paraId="307EAB59"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2.20</w:t>
            </w:r>
          </w:p>
        </w:tc>
      </w:tr>
      <w:tr w:rsidR="00045409" w:rsidRPr="00AE57B8" w14:paraId="607F31F1" w14:textId="77777777" w:rsidTr="00F5115C">
        <w:trPr>
          <w:trHeight w:val="300"/>
        </w:trPr>
        <w:tc>
          <w:tcPr>
            <w:tcW w:w="1320" w:type="dxa"/>
            <w:noWrap/>
            <w:hideMark/>
          </w:tcPr>
          <w:p w14:paraId="7F484C3F"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1.21</w:t>
            </w:r>
          </w:p>
        </w:tc>
        <w:tc>
          <w:tcPr>
            <w:tcW w:w="1320" w:type="dxa"/>
            <w:noWrap/>
            <w:hideMark/>
          </w:tcPr>
          <w:p w14:paraId="13A1FAA9"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1.82</w:t>
            </w:r>
          </w:p>
        </w:tc>
        <w:tc>
          <w:tcPr>
            <w:tcW w:w="1320" w:type="dxa"/>
            <w:noWrap/>
            <w:hideMark/>
          </w:tcPr>
          <w:p w14:paraId="4819DCEB"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2.11</w:t>
            </w:r>
          </w:p>
        </w:tc>
        <w:tc>
          <w:tcPr>
            <w:tcW w:w="1320" w:type="dxa"/>
            <w:noWrap/>
            <w:hideMark/>
          </w:tcPr>
          <w:p w14:paraId="233CEDB4"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2.07</w:t>
            </w:r>
          </w:p>
        </w:tc>
        <w:tc>
          <w:tcPr>
            <w:tcW w:w="1320" w:type="dxa"/>
            <w:noWrap/>
            <w:hideMark/>
          </w:tcPr>
          <w:p w14:paraId="7377CD0F"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2.27</w:t>
            </w:r>
          </w:p>
        </w:tc>
        <w:tc>
          <w:tcPr>
            <w:tcW w:w="1320" w:type="dxa"/>
            <w:noWrap/>
            <w:hideMark/>
          </w:tcPr>
          <w:p w14:paraId="56029AE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2.06</w:t>
            </w:r>
          </w:p>
        </w:tc>
        <w:tc>
          <w:tcPr>
            <w:tcW w:w="1320" w:type="dxa"/>
            <w:noWrap/>
            <w:hideMark/>
          </w:tcPr>
          <w:p w14:paraId="3CFD83D5"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2.25</w:t>
            </w:r>
          </w:p>
        </w:tc>
        <w:tc>
          <w:tcPr>
            <w:tcW w:w="1320" w:type="dxa"/>
            <w:noWrap/>
            <w:hideMark/>
          </w:tcPr>
          <w:p w14:paraId="64B75C24"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2.29</w:t>
            </w:r>
          </w:p>
        </w:tc>
        <w:tc>
          <w:tcPr>
            <w:tcW w:w="1320" w:type="dxa"/>
            <w:noWrap/>
            <w:hideMark/>
          </w:tcPr>
          <w:p w14:paraId="6956C225"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2.48</w:t>
            </w:r>
          </w:p>
        </w:tc>
        <w:tc>
          <w:tcPr>
            <w:tcW w:w="1440" w:type="dxa"/>
            <w:noWrap/>
            <w:hideMark/>
          </w:tcPr>
          <w:p w14:paraId="4062E2F4"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2.17</w:t>
            </w:r>
          </w:p>
        </w:tc>
        <w:tc>
          <w:tcPr>
            <w:tcW w:w="1440" w:type="dxa"/>
            <w:noWrap/>
            <w:hideMark/>
          </w:tcPr>
          <w:p w14:paraId="2CA9787E"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2.05</w:t>
            </w:r>
          </w:p>
        </w:tc>
        <w:tc>
          <w:tcPr>
            <w:tcW w:w="1440" w:type="dxa"/>
            <w:noWrap/>
            <w:hideMark/>
          </w:tcPr>
          <w:p w14:paraId="7C80490B"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2.15</w:t>
            </w:r>
          </w:p>
        </w:tc>
      </w:tr>
      <w:tr w:rsidR="00045409" w:rsidRPr="00AE57B8" w14:paraId="1E35A85B" w14:textId="77777777" w:rsidTr="00F5115C">
        <w:trPr>
          <w:trHeight w:val="300"/>
        </w:trPr>
        <w:tc>
          <w:tcPr>
            <w:tcW w:w="1320" w:type="dxa"/>
            <w:noWrap/>
            <w:hideMark/>
          </w:tcPr>
          <w:p w14:paraId="0AABC9A3"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1.28</w:t>
            </w:r>
          </w:p>
        </w:tc>
        <w:tc>
          <w:tcPr>
            <w:tcW w:w="1320" w:type="dxa"/>
            <w:noWrap/>
            <w:hideMark/>
          </w:tcPr>
          <w:p w14:paraId="7B6338F2"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1.93</w:t>
            </w:r>
          </w:p>
        </w:tc>
        <w:tc>
          <w:tcPr>
            <w:tcW w:w="1320" w:type="dxa"/>
            <w:noWrap/>
            <w:hideMark/>
          </w:tcPr>
          <w:p w14:paraId="288C87BD"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2.14</w:t>
            </w:r>
          </w:p>
        </w:tc>
        <w:tc>
          <w:tcPr>
            <w:tcW w:w="1320" w:type="dxa"/>
            <w:noWrap/>
            <w:hideMark/>
          </w:tcPr>
          <w:p w14:paraId="32401FD3"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2.19</w:t>
            </w:r>
          </w:p>
        </w:tc>
        <w:tc>
          <w:tcPr>
            <w:tcW w:w="1320" w:type="dxa"/>
            <w:noWrap/>
            <w:hideMark/>
          </w:tcPr>
          <w:p w14:paraId="6111A40A"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2.25</w:t>
            </w:r>
          </w:p>
        </w:tc>
        <w:tc>
          <w:tcPr>
            <w:tcW w:w="1320" w:type="dxa"/>
            <w:noWrap/>
            <w:hideMark/>
          </w:tcPr>
          <w:p w14:paraId="7CCEEAEC"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2.12</w:t>
            </w:r>
          </w:p>
        </w:tc>
        <w:tc>
          <w:tcPr>
            <w:tcW w:w="1320" w:type="dxa"/>
            <w:noWrap/>
            <w:hideMark/>
          </w:tcPr>
          <w:p w14:paraId="2917510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2.06</w:t>
            </w:r>
          </w:p>
        </w:tc>
        <w:tc>
          <w:tcPr>
            <w:tcW w:w="1320" w:type="dxa"/>
            <w:noWrap/>
            <w:hideMark/>
          </w:tcPr>
          <w:p w14:paraId="7E8C459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1.99</w:t>
            </w:r>
          </w:p>
        </w:tc>
        <w:tc>
          <w:tcPr>
            <w:tcW w:w="1320" w:type="dxa"/>
            <w:noWrap/>
            <w:hideMark/>
          </w:tcPr>
          <w:p w14:paraId="6656C01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1.84</w:t>
            </w:r>
          </w:p>
        </w:tc>
        <w:tc>
          <w:tcPr>
            <w:tcW w:w="1440" w:type="dxa"/>
            <w:noWrap/>
            <w:hideMark/>
          </w:tcPr>
          <w:p w14:paraId="2913431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2.11</w:t>
            </w:r>
          </w:p>
        </w:tc>
        <w:tc>
          <w:tcPr>
            <w:tcW w:w="1440" w:type="dxa"/>
            <w:noWrap/>
            <w:hideMark/>
          </w:tcPr>
          <w:p w14:paraId="630186F2"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1.97</w:t>
            </w:r>
          </w:p>
        </w:tc>
        <w:tc>
          <w:tcPr>
            <w:tcW w:w="1440" w:type="dxa"/>
            <w:noWrap/>
            <w:hideMark/>
          </w:tcPr>
          <w:p w14:paraId="4CA2D79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1.94</w:t>
            </w:r>
          </w:p>
        </w:tc>
      </w:tr>
      <w:tr w:rsidR="00045409" w:rsidRPr="00AE57B8" w14:paraId="616CD541" w14:textId="77777777" w:rsidTr="00F5115C">
        <w:trPr>
          <w:trHeight w:val="300"/>
        </w:trPr>
        <w:tc>
          <w:tcPr>
            <w:tcW w:w="1320" w:type="dxa"/>
            <w:noWrap/>
            <w:hideMark/>
          </w:tcPr>
          <w:p w14:paraId="0B885F23"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1.25</w:t>
            </w:r>
          </w:p>
        </w:tc>
        <w:tc>
          <w:tcPr>
            <w:tcW w:w="1320" w:type="dxa"/>
            <w:noWrap/>
            <w:hideMark/>
          </w:tcPr>
          <w:p w14:paraId="09B67E69"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1.43</w:t>
            </w:r>
          </w:p>
        </w:tc>
        <w:tc>
          <w:tcPr>
            <w:tcW w:w="1320" w:type="dxa"/>
            <w:noWrap/>
            <w:hideMark/>
          </w:tcPr>
          <w:p w14:paraId="391C3A9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2.23</w:t>
            </w:r>
          </w:p>
        </w:tc>
        <w:tc>
          <w:tcPr>
            <w:tcW w:w="1320" w:type="dxa"/>
            <w:noWrap/>
            <w:hideMark/>
          </w:tcPr>
          <w:p w14:paraId="0AFF9DE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2.11</w:t>
            </w:r>
          </w:p>
        </w:tc>
        <w:tc>
          <w:tcPr>
            <w:tcW w:w="1320" w:type="dxa"/>
            <w:noWrap/>
            <w:hideMark/>
          </w:tcPr>
          <w:p w14:paraId="0B595680"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2.10</w:t>
            </w:r>
          </w:p>
        </w:tc>
        <w:tc>
          <w:tcPr>
            <w:tcW w:w="1320" w:type="dxa"/>
            <w:noWrap/>
            <w:hideMark/>
          </w:tcPr>
          <w:p w14:paraId="7D582D16"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2.08</w:t>
            </w:r>
          </w:p>
        </w:tc>
        <w:tc>
          <w:tcPr>
            <w:tcW w:w="1320" w:type="dxa"/>
            <w:noWrap/>
            <w:hideMark/>
          </w:tcPr>
          <w:p w14:paraId="3AC694DC"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2.11</w:t>
            </w:r>
          </w:p>
        </w:tc>
        <w:tc>
          <w:tcPr>
            <w:tcW w:w="1320" w:type="dxa"/>
            <w:noWrap/>
            <w:hideMark/>
          </w:tcPr>
          <w:p w14:paraId="6F499D1A"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1.93</w:t>
            </w:r>
          </w:p>
        </w:tc>
        <w:tc>
          <w:tcPr>
            <w:tcW w:w="1320" w:type="dxa"/>
            <w:noWrap/>
            <w:hideMark/>
          </w:tcPr>
          <w:p w14:paraId="761CDED6"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1.92</w:t>
            </w:r>
          </w:p>
        </w:tc>
        <w:tc>
          <w:tcPr>
            <w:tcW w:w="1440" w:type="dxa"/>
            <w:noWrap/>
            <w:hideMark/>
          </w:tcPr>
          <w:p w14:paraId="4C9DA344"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2.23</w:t>
            </w:r>
          </w:p>
        </w:tc>
        <w:tc>
          <w:tcPr>
            <w:tcW w:w="1440" w:type="dxa"/>
            <w:noWrap/>
            <w:hideMark/>
          </w:tcPr>
          <w:p w14:paraId="568D345B"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2.08</w:t>
            </w:r>
          </w:p>
        </w:tc>
        <w:tc>
          <w:tcPr>
            <w:tcW w:w="1440" w:type="dxa"/>
            <w:noWrap/>
            <w:hideMark/>
          </w:tcPr>
          <w:p w14:paraId="021E59EF"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2.01</w:t>
            </w:r>
          </w:p>
        </w:tc>
      </w:tr>
      <w:tr w:rsidR="00045409" w:rsidRPr="00AE57B8" w14:paraId="5E377AEF" w14:textId="77777777" w:rsidTr="00F5115C">
        <w:trPr>
          <w:trHeight w:val="300"/>
        </w:trPr>
        <w:tc>
          <w:tcPr>
            <w:tcW w:w="1320" w:type="dxa"/>
            <w:noWrap/>
            <w:hideMark/>
          </w:tcPr>
          <w:p w14:paraId="273DF7A2"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1.07</w:t>
            </w:r>
          </w:p>
        </w:tc>
        <w:tc>
          <w:tcPr>
            <w:tcW w:w="1320" w:type="dxa"/>
            <w:noWrap/>
            <w:hideMark/>
          </w:tcPr>
          <w:p w14:paraId="0F51C43E"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1.45</w:t>
            </w:r>
          </w:p>
        </w:tc>
        <w:tc>
          <w:tcPr>
            <w:tcW w:w="1320" w:type="dxa"/>
            <w:noWrap/>
            <w:hideMark/>
          </w:tcPr>
          <w:p w14:paraId="4EE22F73"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2.42</w:t>
            </w:r>
          </w:p>
        </w:tc>
        <w:tc>
          <w:tcPr>
            <w:tcW w:w="1320" w:type="dxa"/>
            <w:noWrap/>
            <w:hideMark/>
          </w:tcPr>
          <w:p w14:paraId="5643401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2.48</w:t>
            </w:r>
          </w:p>
        </w:tc>
        <w:tc>
          <w:tcPr>
            <w:tcW w:w="1320" w:type="dxa"/>
            <w:noWrap/>
            <w:hideMark/>
          </w:tcPr>
          <w:p w14:paraId="6CFDBE9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2.36</w:t>
            </w:r>
          </w:p>
        </w:tc>
        <w:tc>
          <w:tcPr>
            <w:tcW w:w="1320" w:type="dxa"/>
            <w:noWrap/>
            <w:hideMark/>
          </w:tcPr>
          <w:p w14:paraId="5D858EB4"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2.30</w:t>
            </w:r>
          </w:p>
        </w:tc>
        <w:tc>
          <w:tcPr>
            <w:tcW w:w="1320" w:type="dxa"/>
            <w:noWrap/>
            <w:hideMark/>
          </w:tcPr>
          <w:p w14:paraId="67C0864D"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2.31</w:t>
            </w:r>
          </w:p>
        </w:tc>
        <w:tc>
          <w:tcPr>
            <w:tcW w:w="1320" w:type="dxa"/>
            <w:noWrap/>
            <w:hideMark/>
          </w:tcPr>
          <w:p w14:paraId="5FED1BED"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2.41</w:t>
            </w:r>
          </w:p>
        </w:tc>
        <w:tc>
          <w:tcPr>
            <w:tcW w:w="1320" w:type="dxa"/>
            <w:noWrap/>
            <w:hideMark/>
          </w:tcPr>
          <w:p w14:paraId="265538C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2.24</w:t>
            </w:r>
          </w:p>
        </w:tc>
        <w:tc>
          <w:tcPr>
            <w:tcW w:w="1440" w:type="dxa"/>
            <w:noWrap/>
            <w:hideMark/>
          </w:tcPr>
          <w:p w14:paraId="2E6FF06D"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2.45</w:t>
            </w:r>
          </w:p>
        </w:tc>
        <w:tc>
          <w:tcPr>
            <w:tcW w:w="1440" w:type="dxa"/>
            <w:noWrap/>
            <w:hideMark/>
          </w:tcPr>
          <w:p w14:paraId="1767600A"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2.08</w:t>
            </w:r>
          </w:p>
        </w:tc>
        <w:tc>
          <w:tcPr>
            <w:tcW w:w="1440" w:type="dxa"/>
            <w:noWrap/>
            <w:hideMark/>
          </w:tcPr>
          <w:p w14:paraId="73DC1C52"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2.17</w:t>
            </w:r>
          </w:p>
        </w:tc>
      </w:tr>
      <w:tr w:rsidR="00045409" w:rsidRPr="00AE57B8" w14:paraId="06120EC4" w14:textId="77777777" w:rsidTr="00F5115C">
        <w:trPr>
          <w:trHeight w:val="300"/>
        </w:trPr>
        <w:tc>
          <w:tcPr>
            <w:tcW w:w="1320" w:type="dxa"/>
            <w:noWrap/>
            <w:hideMark/>
          </w:tcPr>
          <w:p w14:paraId="11741A7D"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0.87</w:t>
            </w:r>
          </w:p>
        </w:tc>
        <w:tc>
          <w:tcPr>
            <w:tcW w:w="1320" w:type="dxa"/>
            <w:noWrap/>
            <w:hideMark/>
          </w:tcPr>
          <w:p w14:paraId="2E28E3F6"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0.72</w:t>
            </w:r>
          </w:p>
        </w:tc>
        <w:tc>
          <w:tcPr>
            <w:tcW w:w="1320" w:type="dxa"/>
            <w:noWrap/>
            <w:hideMark/>
          </w:tcPr>
          <w:p w14:paraId="71BE10D5"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2.16</w:t>
            </w:r>
          </w:p>
        </w:tc>
        <w:tc>
          <w:tcPr>
            <w:tcW w:w="1320" w:type="dxa"/>
            <w:noWrap/>
            <w:hideMark/>
          </w:tcPr>
          <w:p w14:paraId="2398ABA0"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2.18</w:t>
            </w:r>
          </w:p>
        </w:tc>
        <w:tc>
          <w:tcPr>
            <w:tcW w:w="1320" w:type="dxa"/>
            <w:noWrap/>
            <w:hideMark/>
          </w:tcPr>
          <w:p w14:paraId="32FCD080"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2.10</w:t>
            </w:r>
          </w:p>
        </w:tc>
        <w:tc>
          <w:tcPr>
            <w:tcW w:w="1320" w:type="dxa"/>
            <w:noWrap/>
            <w:hideMark/>
          </w:tcPr>
          <w:p w14:paraId="27D77AE5"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2.00</w:t>
            </w:r>
          </w:p>
        </w:tc>
        <w:tc>
          <w:tcPr>
            <w:tcW w:w="1320" w:type="dxa"/>
            <w:noWrap/>
            <w:hideMark/>
          </w:tcPr>
          <w:p w14:paraId="1092661B"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2.18</w:t>
            </w:r>
          </w:p>
        </w:tc>
        <w:tc>
          <w:tcPr>
            <w:tcW w:w="1320" w:type="dxa"/>
            <w:noWrap/>
            <w:hideMark/>
          </w:tcPr>
          <w:p w14:paraId="5B63D52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2.07</w:t>
            </w:r>
          </w:p>
        </w:tc>
        <w:tc>
          <w:tcPr>
            <w:tcW w:w="1320" w:type="dxa"/>
            <w:noWrap/>
            <w:hideMark/>
          </w:tcPr>
          <w:p w14:paraId="1FF50D9D"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1.97</w:t>
            </w:r>
          </w:p>
        </w:tc>
        <w:tc>
          <w:tcPr>
            <w:tcW w:w="1440" w:type="dxa"/>
            <w:noWrap/>
            <w:hideMark/>
          </w:tcPr>
          <w:p w14:paraId="17180EB6"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2.04</w:t>
            </w:r>
          </w:p>
        </w:tc>
        <w:tc>
          <w:tcPr>
            <w:tcW w:w="1440" w:type="dxa"/>
            <w:noWrap/>
            <w:hideMark/>
          </w:tcPr>
          <w:p w14:paraId="10F92B52"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w:t>
            </w:r>
          </w:p>
        </w:tc>
        <w:tc>
          <w:tcPr>
            <w:tcW w:w="1440" w:type="dxa"/>
            <w:noWrap/>
            <w:hideMark/>
          </w:tcPr>
          <w:p w14:paraId="41FF9C0A"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2.08</w:t>
            </w:r>
          </w:p>
        </w:tc>
      </w:tr>
      <w:tr w:rsidR="00045409" w:rsidRPr="00AE57B8" w14:paraId="700EC83D" w14:textId="77777777" w:rsidTr="00F5115C">
        <w:trPr>
          <w:trHeight w:val="300"/>
        </w:trPr>
        <w:tc>
          <w:tcPr>
            <w:tcW w:w="1320" w:type="dxa"/>
            <w:noWrap/>
            <w:hideMark/>
          </w:tcPr>
          <w:p w14:paraId="7DCD349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0.94</w:t>
            </w:r>
          </w:p>
        </w:tc>
        <w:tc>
          <w:tcPr>
            <w:tcW w:w="1320" w:type="dxa"/>
            <w:noWrap/>
            <w:hideMark/>
          </w:tcPr>
          <w:p w14:paraId="44677852"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0.66</w:t>
            </w:r>
          </w:p>
        </w:tc>
        <w:tc>
          <w:tcPr>
            <w:tcW w:w="1320" w:type="dxa"/>
            <w:noWrap/>
            <w:hideMark/>
          </w:tcPr>
          <w:p w14:paraId="507FB82E"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2.04</w:t>
            </w:r>
          </w:p>
        </w:tc>
        <w:tc>
          <w:tcPr>
            <w:tcW w:w="1320" w:type="dxa"/>
            <w:noWrap/>
            <w:hideMark/>
          </w:tcPr>
          <w:p w14:paraId="4EC9A71C"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2.12</w:t>
            </w:r>
          </w:p>
        </w:tc>
        <w:tc>
          <w:tcPr>
            <w:tcW w:w="1320" w:type="dxa"/>
            <w:noWrap/>
            <w:hideMark/>
          </w:tcPr>
          <w:p w14:paraId="291CB45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2.07</w:t>
            </w:r>
          </w:p>
        </w:tc>
        <w:tc>
          <w:tcPr>
            <w:tcW w:w="1320" w:type="dxa"/>
            <w:noWrap/>
            <w:hideMark/>
          </w:tcPr>
          <w:p w14:paraId="4D3E446B"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2.04</w:t>
            </w:r>
          </w:p>
        </w:tc>
        <w:tc>
          <w:tcPr>
            <w:tcW w:w="1320" w:type="dxa"/>
            <w:noWrap/>
            <w:hideMark/>
          </w:tcPr>
          <w:p w14:paraId="68D3912A"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2.24</w:t>
            </w:r>
          </w:p>
        </w:tc>
        <w:tc>
          <w:tcPr>
            <w:tcW w:w="1320" w:type="dxa"/>
            <w:noWrap/>
            <w:hideMark/>
          </w:tcPr>
          <w:p w14:paraId="1774DF5D"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1.91</w:t>
            </w:r>
          </w:p>
        </w:tc>
        <w:tc>
          <w:tcPr>
            <w:tcW w:w="1320" w:type="dxa"/>
            <w:noWrap/>
            <w:hideMark/>
          </w:tcPr>
          <w:p w14:paraId="79A9A3DC"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1.88</w:t>
            </w:r>
          </w:p>
        </w:tc>
        <w:tc>
          <w:tcPr>
            <w:tcW w:w="1440" w:type="dxa"/>
            <w:noWrap/>
            <w:hideMark/>
          </w:tcPr>
          <w:p w14:paraId="7C002E26"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2.04</w:t>
            </w:r>
          </w:p>
        </w:tc>
        <w:tc>
          <w:tcPr>
            <w:tcW w:w="1440" w:type="dxa"/>
            <w:noWrap/>
            <w:hideMark/>
          </w:tcPr>
          <w:p w14:paraId="2DF7522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1.96</w:t>
            </w:r>
          </w:p>
        </w:tc>
        <w:tc>
          <w:tcPr>
            <w:tcW w:w="1440" w:type="dxa"/>
            <w:noWrap/>
            <w:hideMark/>
          </w:tcPr>
          <w:p w14:paraId="04168C3E"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2.02</w:t>
            </w:r>
          </w:p>
        </w:tc>
      </w:tr>
      <w:tr w:rsidR="00045409" w:rsidRPr="00AE57B8" w14:paraId="0C320B9F" w14:textId="77777777" w:rsidTr="00F5115C">
        <w:trPr>
          <w:trHeight w:val="300"/>
        </w:trPr>
        <w:tc>
          <w:tcPr>
            <w:tcW w:w="1320" w:type="dxa"/>
            <w:noWrap/>
            <w:hideMark/>
          </w:tcPr>
          <w:p w14:paraId="0224C254"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0.93</w:t>
            </w:r>
          </w:p>
        </w:tc>
        <w:tc>
          <w:tcPr>
            <w:tcW w:w="1320" w:type="dxa"/>
            <w:noWrap/>
            <w:hideMark/>
          </w:tcPr>
          <w:p w14:paraId="573FAEDC"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0.50</w:t>
            </w:r>
          </w:p>
        </w:tc>
        <w:tc>
          <w:tcPr>
            <w:tcW w:w="1320" w:type="dxa"/>
            <w:noWrap/>
            <w:hideMark/>
          </w:tcPr>
          <w:p w14:paraId="41241D6B"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2.30</w:t>
            </w:r>
          </w:p>
        </w:tc>
        <w:tc>
          <w:tcPr>
            <w:tcW w:w="1320" w:type="dxa"/>
            <w:noWrap/>
            <w:hideMark/>
          </w:tcPr>
          <w:p w14:paraId="21896724"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2.09</w:t>
            </w:r>
          </w:p>
        </w:tc>
        <w:tc>
          <w:tcPr>
            <w:tcW w:w="1320" w:type="dxa"/>
            <w:noWrap/>
            <w:hideMark/>
          </w:tcPr>
          <w:p w14:paraId="2F469EAE"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2.13</w:t>
            </w:r>
          </w:p>
        </w:tc>
        <w:tc>
          <w:tcPr>
            <w:tcW w:w="1320" w:type="dxa"/>
            <w:noWrap/>
            <w:hideMark/>
          </w:tcPr>
          <w:p w14:paraId="43424171"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2.15</w:t>
            </w:r>
          </w:p>
        </w:tc>
        <w:tc>
          <w:tcPr>
            <w:tcW w:w="1320" w:type="dxa"/>
            <w:noWrap/>
            <w:hideMark/>
          </w:tcPr>
          <w:p w14:paraId="5FD569C9"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2.21</w:t>
            </w:r>
          </w:p>
        </w:tc>
        <w:tc>
          <w:tcPr>
            <w:tcW w:w="1320" w:type="dxa"/>
            <w:noWrap/>
            <w:hideMark/>
          </w:tcPr>
          <w:p w14:paraId="194826C7"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2.05</w:t>
            </w:r>
          </w:p>
        </w:tc>
        <w:tc>
          <w:tcPr>
            <w:tcW w:w="1320" w:type="dxa"/>
            <w:noWrap/>
            <w:hideMark/>
          </w:tcPr>
          <w:p w14:paraId="00046335"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2.56</w:t>
            </w:r>
          </w:p>
        </w:tc>
        <w:tc>
          <w:tcPr>
            <w:tcW w:w="1440" w:type="dxa"/>
            <w:noWrap/>
            <w:hideMark/>
          </w:tcPr>
          <w:p w14:paraId="435EA399"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2.05</w:t>
            </w:r>
          </w:p>
        </w:tc>
        <w:tc>
          <w:tcPr>
            <w:tcW w:w="1440" w:type="dxa"/>
            <w:noWrap/>
            <w:hideMark/>
          </w:tcPr>
          <w:p w14:paraId="20B6F908"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2.06</w:t>
            </w:r>
          </w:p>
        </w:tc>
        <w:tc>
          <w:tcPr>
            <w:tcW w:w="1440" w:type="dxa"/>
            <w:noWrap/>
            <w:hideMark/>
          </w:tcPr>
          <w:p w14:paraId="267C5E15" w14:textId="77777777" w:rsidR="00045409" w:rsidRPr="00AE57B8" w:rsidRDefault="00045409"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1.77</w:t>
            </w:r>
          </w:p>
        </w:tc>
      </w:tr>
    </w:tbl>
    <w:p w14:paraId="16BA95C9" w14:textId="77777777" w:rsidR="00045409" w:rsidRPr="00AE57B8" w:rsidRDefault="00045409" w:rsidP="00183643">
      <w:pPr>
        <w:spacing w:line="480" w:lineRule="auto"/>
        <w:rPr>
          <w:rFonts w:ascii="Times New Roman" w:hAnsi="Times New Roman" w:cs="Times New Roman"/>
        </w:rPr>
      </w:pPr>
    </w:p>
    <w:p w14:paraId="54093EB0" w14:textId="0C6192DE" w:rsidR="00F8299F" w:rsidRPr="00AE57B8" w:rsidRDefault="00BA0D2D" w:rsidP="00183643">
      <w:pPr>
        <w:spacing w:line="480" w:lineRule="auto"/>
        <w:rPr>
          <w:rFonts w:ascii="Times New Roman" w:hAnsi="Times New Roman" w:cs="Times New Roman"/>
          <w:b/>
          <w:bCs/>
          <w:shd w:val="clear" w:color="auto" w:fill="FFFFFF"/>
        </w:rPr>
      </w:pPr>
      <w:r w:rsidRPr="00AE57B8">
        <w:rPr>
          <w:rFonts w:ascii="Times New Roman" w:hAnsi="Times New Roman" w:cs="Times New Roman"/>
          <w:b/>
          <w:bCs/>
          <w:shd w:val="clear" w:color="auto" w:fill="FFFFFF"/>
        </w:rPr>
        <w:t xml:space="preserve">3.4 Statistical Analysis </w:t>
      </w:r>
    </w:p>
    <w:p w14:paraId="01B6B9DC" w14:textId="0F78BD99" w:rsidR="00F8299F" w:rsidRPr="00AE57B8" w:rsidRDefault="00F8299F" w:rsidP="00183643">
      <w:pPr>
        <w:spacing w:line="480" w:lineRule="auto"/>
        <w:ind w:firstLine="360"/>
        <w:rPr>
          <w:rFonts w:ascii="Times New Roman" w:eastAsia="Times New Roman" w:hAnsi="Times New Roman" w:cs="Times New Roman"/>
        </w:rPr>
      </w:pPr>
      <w:r w:rsidRPr="00AE57B8">
        <w:rPr>
          <w:rFonts w:ascii="Times New Roman" w:hAnsi="Times New Roman" w:cs="Times New Roman"/>
          <w:bCs/>
          <w:shd w:val="clear" w:color="auto" w:fill="FFFFFF"/>
        </w:rPr>
        <w:t xml:space="preserve">Individual </w:t>
      </w:r>
      <w:r w:rsidRPr="00AE57B8">
        <w:rPr>
          <w:rFonts w:ascii="Times New Roman" w:hAnsi="Times New Roman" w:cs="Times New Roman"/>
          <w:shd w:val="clear" w:color="auto" w:fill="FFFFFF"/>
        </w:rPr>
        <w:t xml:space="preserve">baseline values were subtracted from individual stressed values for both control and treatment horses, as baseline values varied from individual horses </w:t>
      </w:r>
      <w:r w:rsidR="000B7D8D">
        <w:rPr>
          <w:rFonts w:ascii="Times New Roman" w:hAnsi="Times New Roman" w:cs="Times New Roman"/>
          <w:shd w:val="clear" w:color="auto" w:fill="FFFFFF"/>
        </w:rPr>
        <w:t>between</w:t>
      </w:r>
      <w:r w:rsidRPr="00AE57B8">
        <w:rPr>
          <w:rFonts w:ascii="Times New Roman" w:hAnsi="Times New Roman" w:cs="Times New Roman"/>
          <w:shd w:val="clear" w:color="auto" w:fill="FFFFFF"/>
        </w:rPr>
        <w:t xml:space="preserve"> November 19, and December 3. The average</w:t>
      </w:r>
      <w:r w:rsidR="00B5324F">
        <w:rPr>
          <w:rFonts w:ascii="Times New Roman" w:hAnsi="Times New Roman" w:cs="Times New Roman"/>
          <w:shd w:val="clear" w:color="auto" w:fill="FFFFFF"/>
        </w:rPr>
        <w:t xml:space="preserve"> increased</w:t>
      </w:r>
      <w:r w:rsidRPr="00AE57B8">
        <w:rPr>
          <w:rFonts w:ascii="Times New Roman" w:hAnsi="Times New Roman" w:cs="Times New Roman"/>
          <w:shd w:val="clear" w:color="auto" w:fill="FFFFFF"/>
        </w:rPr>
        <w:t xml:space="preserve"> HR for the control horses was 10.6 b/m (+/- 2.6 SE); the average </w:t>
      </w:r>
      <w:r w:rsidR="00B5324F">
        <w:rPr>
          <w:rFonts w:ascii="Times New Roman" w:hAnsi="Times New Roman" w:cs="Times New Roman"/>
          <w:shd w:val="clear" w:color="auto" w:fill="FFFFFF"/>
        </w:rPr>
        <w:t xml:space="preserve">increase </w:t>
      </w:r>
      <w:r w:rsidRPr="00AE57B8">
        <w:rPr>
          <w:rFonts w:ascii="Times New Roman" w:hAnsi="Times New Roman" w:cs="Times New Roman"/>
          <w:shd w:val="clear" w:color="auto" w:fill="FFFFFF"/>
        </w:rPr>
        <w:t>HR for the treatment ho</w:t>
      </w:r>
      <w:r w:rsidR="00B5324F">
        <w:rPr>
          <w:rFonts w:ascii="Times New Roman" w:hAnsi="Times New Roman" w:cs="Times New Roman"/>
          <w:shd w:val="clear" w:color="auto" w:fill="FFFFFF"/>
        </w:rPr>
        <w:t>rses was 9.3 b/m (+/- 2.6 SE) (F</w:t>
      </w:r>
      <w:r w:rsidRPr="00AE57B8">
        <w:rPr>
          <w:rFonts w:ascii="Times New Roman" w:hAnsi="Times New Roman" w:cs="Times New Roman"/>
          <w:shd w:val="clear" w:color="auto" w:fill="FFFFFF"/>
        </w:rPr>
        <w:t xml:space="preserve">igure </w:t>
      </w:r>
      <w:r w:rsidR="00BA0D2D" w:rsidRPr="00AE57B8">
        <w:rPr>
          <w:rFonts w:ascii="Times New Roman" w:hAnsi="Times New Roman" w:cs="Times New Roman"/>
          <w:shd w:val="clear" w:color="auto" w:fill="FFFFFF"/>
        </w:rPr>
        <w:t>3</w:t>
      </w:r>
      <w:r w:rsidRPr="00AE57B8">
        <w:rPr>
          <w:rFonts w:ascii="Times New Roman" w:hAnsi="Times New Roman" w:cs="Times New Roman"/>
          <w:shd w:val="clear" w:color="auto" w:fill="FFFFFF"/>
        </w:rPr>
        <w:t xml:space="preserve">). </w:t>
      </w:r>
      <w:r w:rsidR="00B5324F">
        <w:rPr>
          <w:rFonts w:ascii="Times New Roman" w:hAnsi="Times New Roman" w:cs="Times New Roman"/>
          <w:shd w:val="clear" w:color="auto" w:fill="FFFFFF"/>
        </w:rPr>
        <w:t>These values did not differ significantly</w:t>
      </w:r>
      <w:r w:rsidRPr="00AE57B8">
        <w:rPr>
          <w:rFonts w:ascii="Times New Roman" w:hAnsi="Times New Roman" w:cs="Times New Roman"/>
          <w:shd w:val="clear" w:color="auto" w:fill="FFFFFF"/>
        </w:rPr>
        <w:t xml:space="preserve"> </w:t>
      </w:r>
      <w:r w:rsidR="00B15A73" w:rsidRPr="00AE57B8">
        <w:rPr>
          <w:rFonts w:ascii="Times New Roman" w:eastAsia="Times New Roman" w:hAnsi="Times New Roman" w:cs="Times New Roman"/>
        </w:rPr>
        <w:t>(t =1.9</w:t>
      </w:r>
      <w:r w:rsidRPr="00AE57B8">
        <w:rPr>
          <w:rFonts w:ascii="Times New Roman" w:eastAsia="Times New Roman" w:hAnsi="Times New Roman" w:cs="Times New Roman"/>
        </w:rPr>
        <w:t xml:space="preserve">, p = 0.37, df =7). </w:t>
      </w:r>
    </w:p>
    <w:p w14:paraId="51071255" w14:textId="6BC1F3BD" w:rsidR="00045409" w:rsidRPr="00AE57B8" w:rsidRDefault="00F8299F" w:rsidP="00183643">
      <w:pPr>
        <w:spacing w:line="480" w:lineRule="auto"/>
        <w:ind w:firstLine="360"/>
        <w:rPr>
          <w:rFonts w:ascii="Times New Roman" w:hAnsi="Times New Roman" w:cs="Times New Roman"/>
          <w:shd w:val="clear" w:color="auto" w:fill="FFFFFF"/>
        </w:rPr>
      </w:pPr>
      <w:r w:rsidRPr="00AE57B8">
        <w:rPr>
          <w:rFonts w:ascii="Times New Roman" w:hAnsi="Times New Roman" w:cs="Times New Roman"/>
          <w:shd w:val="clear" w:color="auto" w:fill="FFFFFF"/>
        </w:rPr>
        <w:t xml:space="preserve">The average </w:t>
      </w:r>
      <w:r w:rsidR="00B5324F">
        <w:rPr>
          <w:rFonts w:ascii="Times New Roman" w:hAnsi="Times New Roman" w:cs="Times New Roman"/>
          <w:shd w:val="clear" w:color="auto" w:fill="FFFFFF"/>
        </w:rPr>
        <w:t xml:space="preserve">increase in </w:t>
      </w:r>
      <w:r w:rsidRPr="00AE57B8">
        <w:rPr>
          <w:rFonts w:ascii="Times New Roman" w:hAnsi="Times New Roman" w:cs="Times New Roman"/>
          <w:shd w:val="clear" w:color="auto" w:fill="FFFFFF"/>
        </w:rPr>
        <w:t xml:space="preserve">cortisol for the control horses </w:t>
      </w:r>
      <w:r w:rsidR="00B5324F">
        <w:rPr>
          <w:rFonts w:ascii="Times New Roman" w:hAnsi="Times New Roman" w:cs="Times New Roman"/>
          <w:shd w:val="clear" w:color="auto" w:fill="FFFFFF"/>
        </w:rPr>
        <w:t>(</w:t>
      </w:r>
      <w:r w:rsidRPr="00AE57B8">
        <w:rPr>
          <w:rFonts w:ascii="Times New Roman" w:hAnsi="Times New Roman" w:cs="Times New Roman"/>
          <w:shd w:val="clear" w:color="auto" w:fill="FFFFFF"/>
        </w:rPr>
        <w:t>3,747.2 p</w:t>
      </w:r>
      <w:r w:rsidR="00B5324F">
        <w:rPr>
          <w:rFonts w:ascii="Times New Roman" w:hAnsi="Times New Roman" w:cs="Times New Roman"/>
          <w:shd w:val="clear" w:color="auto" w:fill="FFFFFF"/>
        </w:rPr>
        <w:t xml:space="preserve">g/uL </w:t>
      </w:r>
      <w:r w:rsidRPr="00AE57B8">
        <w:rPr>
          <w:rFonts w:ascii="Times New Roman" w:hAnsi="Times New Roman" w:cs="Times New Roman"/>
          <w:shd w:val="clear" w:color="auto" w:fill="FFFFFF"/>
        </w:rPr>
        <w:t>+/- 864.2 SE)</w:t>
      </w:r>
      <w:r w:rsidR="00B5324F">
        <w:rPr>
          <w:rFonts w:ascii="Times New Roman" w:eastAsia="Times New Roman" w:hAnsi="Times New Roman" w:cs="Times New Roman"/>
        </w:rPr>
        <w:t xml:space="preserve"> was significantly greater than the average increase in cortisol for the treatment horses (</w:t>
      </w:r>
      <w:r w:rsidRPr="00AE57B8">
        <w:rPr>
          <w:rFonts w:ascii="Times New Roman" w:eastAsia="Times New Roman" w:hAnsi="Times New Roman" w:cs="Times New Roman"/>
        </w:rPr>
        <w:t xml:space="preserve">2,511.8 pg/uL </w:t>
      </w:r>
      <w:r w:rsidRPr="00AE57B8">
        <w:rPr>
          <w:rFonts w:ascii="Times New Roman" w:hAnsi="Times New Roman" w:cs="Times New Roman"/>
          <w:shd w:val="clear" w:color="auto" w:fill="FFFFFF"/>
        </w:rPr>
        <w:t>+/- 1009.9 SE)</w:t>
      </w:r>
      <w:r w:rsidR="00B5324F">
        <w:rPr>
          <w:rFonts w:ascii="Times New Roman" w:eastAsia="Times New Roman" w:hAnsi="Times New Roman" w:cs="Times New Roman"/>
        </w:rPr>
        <w:t xml:space="preserve"> </w:t>
      </w:r>
      <w:r w:rsidR="00B15A73" w:rsidRPr="00AE57B8">
        <w:rPr>
          <w:rFonts w:ascii="Times New Roman" w:eastAsia="Times New Roman" w:hAnsi="Times New Roman" w:cs="Times New Roman"/>
        </w:rPr>
        <w:t>(t =1.9</w:t>
      </w:r>
      <w:r w:rsidR="00B5324F">
        <w:rPr>
          <w:rFonts w:ascii="Times New Roman" w:eastAsia="Times New Roman" w:hAnsi="Times New Roman" w:cs="Times New Roman"/>
        </w:rPr>
        <w:t>, p =0.038, df =7) (Figure 4)</w:t>
      </w:r>
    </w:p>
    <w:p w14:paraId="1B4D7439" w14:textId="77777777" w:rsidR="00183643" w:rsidRPr="00AE57B8" w:rsidRDefault="00183643" w:rsidP="00183643">
      <w:pPr>
        <w:spacing w:line="480" w:lineRule="auto"/>
        <w:ind w:firstLine="360"/>
        <w:rPr>
          <w:rFonts w:ascii="Times New Roman" w:hAnsi="Times New Roman" w:cs="Times New Roman"/>
          <w:shd w:val="clear" w:color="auto" w:fill="FFFFFF"/>
        </w:rPr>
      </w:pPr>
    </w:p>
    <w:p w14:paraId="05706ED9" w14:textId="77777777" w:rsidR="00183643" w:rsidRPr="00AE57B8" w:rsidRDefault="00183643" w:rsidP="00183643">
      <w:pPr>
        <w:spacing w:line="480" w:lineRule="auto"/>
        <w:ind w:firstLine="360"/>
        <w:rPr>
          <w:rFonts w:ascii="Times New Roman" w:hAnsi="Times New Roman" w:cs="Times New Roman"/>
          <w:shd w:val="clear" w:color="auto" w:fill="FFFFFF"/>
        </w:rPr>
      </w:pPr>
    </w:p>
    <w:p w14:paraId="05697AB1" w14:textId="5420900C" w:rsidR="00045409" w:rsidRPr="00AE57B8" w:rsidRDefault="00BA0D2D" w:rsidP="00183643">
      <w:pPr>
        <w:spacing w:line="480" w:lineRule="auto"/>
        <w:ind w:firstLine="360"/>
        <w:rPr>
          <w:rFonts w:ascii="Times New Roman" w:hAnsi="Times New Roman" w:cs="Times New Roman"/>
          <w:shd w:val="clear" w:color="auto" w:fill="FFFFFF"/>
        </w:rPr>
      </w:pPr>
      <w:r w:rsidRPr="00AE57B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627D1D9" wp14:editId="27142122">
                <wp:simplePos x="0" y="0"/>
                <wp:positionH relativeFrom="column">
                  <wp:posOffset>271780</wp:posOffset>
                </wp:positionH>
                <wp:positionV relativeFrom="paragraph">
                  <wp:posOffset>3862705</wp:posOffset>
                </wp:positionV>
                <wp:extent cx="5414010" cy="709295"/>
                <wp:effectExtent l="0" t="0" r="0" b="1905"/>
                <wp:wrapSquare wrapText="bothSides"/>
                <wp:docPr id="31" name="Text Box 31"/>
                <wp:cNvGraphicFramePr/>
                <a:graphic xmlns:a="http://schemas.openxmlformats.org/drawingml/2006/main">
                  <a:graphicData uri="http://schemas.microsoft.com/office/word/2010/wordprocessingShape">
                    <wps:wsp>
                      <wps:cNvSpPr txBox="1"/>
                      <wps:spPr>
                        <a:xfrm>
                          <a:off x="0" y="0"/>
                          <a:ext cx="5414010" cy="7092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0B181D" w14:textId="31FD7CA0" w:rsidR="00300B05" w:rsidRPr="00411A98" w:rsidRDefault="00300B05">
                            <w:pPr>
                              <w:rPr>
                                <w:rFonts w:ascii="Times New Roman" w:hAnsi="Times New Roman" w:cs="Times New Roman"/>
                              </w:rPr>
                            </w:pPr>
                            <w:r w:rsidRPr="00411A98">
                              <w:rPr>
                                <w:rFonts w:ascii="Times New Roman" w:hAnsi="Times New Roman" w:cs="Times New Roman"/>
                                <w:b/>
                              </w:rPr>
                              <w:t>Figure 3.</w:t>
                            </w:r>
                            <w:r>
                              <w:rPr>
                                <w:rFonts w:ascii="Times New Roman" w:hAnsi="Times New Roman" w:cs="Times New Roman"/>
                              </w:rPr>
                              <w:t xml:space="preserve"> </w:t>
                            </w:r>
                            <w:r>
                              <w:rPr>
                                <w:rFonts w:ascii="Times New Roman" w:hAnsi="Times New Roman" w:cs="Times New Roman"/>
                                <w:i/>
                              </w:rPr>
                              <w:t>Stressed minus b</w:t>
                            </w:r>
                            <w:r w:rsidRPr="00411A98">
                              <w:rPr>
                                <w:rFonts w:ascii="Times New Roman" w:hAnsi="Times New Roman" w:cs="Times New Roman"/>
                                <w:i/>
                              </w:rPr>
                              <w:t>aseline</w:t>
                            </w:r>
                            <w:r>
                              <w:rPr>
                                <w:rFonts w:ascii="Times New Roman" w:hAnsi="Times New Roman" w:cs="Times New Roman"/>
                              </w:rPr>
                              <w:t xml:space="preserve"> heart rates for individual control and treatment horses. </w:t>
                            </w:r>
                            <w:r w:rsidRPr="00411A98">
                              <w:rPr>
                                <w:rFonts w:ascii="Times New Roman" w:hAnsi="Times New Roman" w:cs="Times New Roman"/>
                              </w:rPr>
                              <w:t>Statistical significance was generat</w:t>
                            </w:r>
                            <w:r>
                              <w:rPr>
                                <w:rFonts w:ascii="Times New Roman" w:hAnsi="Times New Roman" w:cs="Times New Roman"/>
                              </w:rPr>
                              <w:t>ed utilizing a one-tail paired t</w:t>
                            </w:r>
                            <w:r w:rsidRPr="00411A98">
                              <w:rPr>
                                <w:rFonts w:ascii="Times New Roman" w:hAnsi="Times New Roman" w:cs="Times New Roman"/>
                              </w:rPr>
                              <w:t>-test.</w:t>
                            </w:r>
                            <w:r w:rsidRPr="007528F9">
                              <w:rPr>
                                <w:rFonts w:ascii="Times New Roman" w:hAnsi="Times New Roman" w:cs="Times New Roman"/>
                                <w:shd w:val="clear" w:color="auto" w:fill="FFFFFF"/>
                              </w:rPr>
                              <w:t xml:space="preserve"> </w:t>
                            </w:r>
                            <w:r>
                              <w:rPr>
                                <w:rFonts w:ascii="Times New Roman" w:hAnsi="Times New Roman" w:cs="Times New Roman"/>
                                <w:shd w:val="clear" w:color="auto" w:fill="FFFFFF"/>
                              </w:rPr>
                              <w:t>(p-value= 0</w:t>
                            </w:r>
                            <w:r w:rsidRPr="00467399">
                              <w:rPr>
                                <w:rFonts w:ascii="Times New Roman" w:hAnsi="Times New Roman" w:cs="Times New Roman"/>
                                <w:shd w:val="clear" w:color="auto" w:fill="FFFFFF"/>
                              </w:rPr>
                              <w:t>.</w:t>
                            </w:r>
                            <w:r>
                              <w:rPr>
                                <w:rFonts w:ascii="Times New Roman" w:hAnsi="Times New Roman" w:cs="Times New Roman"/>
                                <w:shd w:val="clear" w:color="auto" w:fill="FFFFFF"/>
                              </w:rPr>
                              <w:t>37)</w:t>
                            </w:r>
                            <w:r w:rsidRPr="00467399">
                              <w:rPr>
                                <w:rFonts w:ascii="Times New Roman" w:hAnsi="Times New Roman" w:cs="Times New Roman"/>
                                <w:shd w:val="clear" w:color="auto" w:fill="FFFFFF"/>
                              </w:rPr>
                              <w:t xml:space="preserve"> </w:t>
                            </w:r>
                            <w:r w:rsidRPr="00411A9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28" type="#_x0000_t202" style="position:absolute;left:0;text-align:left;margin-left:21.4pt;margin-top:304.15pt;width:426.3pt;height:5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4UtICAAAX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wh&#10;w0gRCT16ZK1HV7pFoAJ8dsYV4PZgwNG3oIc+D3oHylB2y60MfygIgR2Q3h/QDdEoKCd5lkONGFGw&#10;naXT8XQSwiTPt411/iPTEgWhxBa6F0El2xvnO9fBJTym9KIRInZQqBcKiNlpWKRAd5sUkAmIwTPk&#10;FNvzYz45G1dnk+notJpkozxLz0dVlY5H14sqrdJ8MZ/mVz8hC0myvNgBUQzQLCAEQCwEWfVNCea/&#10;64ok9AWHsyyJ7Onqg8ARkiHVJKDfoRwlvxcsFCDUZ8ahbxHsoIgTw+bCoi0BrhNKmfKxTxEM8A5e&#10;HAB7y8XeP0IWoXzL5Q784WWt/OGybJS2sbWv0q6/Dinzzh/AOKo7iL5dtpGw44GES13vgZtWd9Pt&#10;DF00QKAb4vw9sTDOwDlYUf4OPlzoXYl1L2G01vb7n/TBH/oJVoxC10vsvm2IZRiJTwrmb5rledgn&#10;8ZADh+Bgjy3LY4vayLmGrsCIQXZRDP5eDCK3Wj7BJqvCq2AiisLbJfaDOPfd0oJNSFlVRSfYIIb4&#10;G/VgaAgdmhTG47F9Itb0M+SBSLd6WCSkeDVKnW+4qXS18Zo3cc4Czh2qPf6wfSIt+00Z1tvxOXo9&#10;7/PZLwAAAP//AwBQSwMEFAAGAAgAAAAhACgZQFDeAAAACgEAAA8AAABkcnMvZG93bnJldi54bWxM&#10;j8FOwzAQRO9I/IO1SNyoTUlLGrKpEIgrqIVW4uYm2yQiXkex24S/ZznBcTSjmTf5enKdOtMQWs8I&#10;tzMDirj0Vcs1wsf7y00KKkTLle08E8I3BVgXlxe5zSo/8obO21grKeGQWYQmxj7TOpQNORtmvicW&#10;7+gHZ6PIodbVYEcpd52eG7PUzrYsC43t6amh8mt7cgi71+PnPjFv9bNb9KOfjGa30ojXV9PjA6hI&#10;U/wLwy++oEMhTAd/4iqoDiGZC3lEWJr0DpQE0tUiAXVAuJdh0EWu/18ofgAAAP//AwBQSwECLQAU&#10;AAYACAAAACEA5JnDwPsAAADhAQAAEwAAAAAAAAAAAAAAAAAAAAAAW0NvbnRlbnRfVHlwZXNdLnht&#10;bFBLAQItABQABgAIAAAAIQAjsmrh1wAAAJQBAAALAAAAAAAAAAAAAAAAACwBAABfcmVscy8ucmVs&#10;c1BLAQItABQABgAIAAAAIQALUbhS0gIAABcGAAAOAAAAAAAAAAAAAAAAACwCAABkcnMvZTJvRG9j&#10;LnhtbFBLAQItABQABgAIAAAAIQAoGUBQ3gAAAAoBAAAPAAAAAAAAAAAAAAAAACoFAABkcnMvZG93&#10;bnJldi54bWxQSwUGAAAAAAQABADzAAAANQYAAAAA&#10;" filled="f" stroked="f">
                <v:textbox>
                  <w:txbxContent>
                    <w:p w14:paraId="4E0B181D" w14:textId="31FD7CA0" w:rsidR="00C60AF9" w:rsidRPr="00411A98" w:rsidRDefault="00C60AF9">
                      <w:pPr>
                        <w:rPr>
                          <w:rFonts w:ascii="Times New Roman" w:hAnsi="Times New Roman" w:cs="Times New Roman"/>
                        </w:rPr>
                      </w:pPr>
                      <w:r w:rsidRPr="00411A98">
                        <w:rPr>
                          <w:rFonts w:ascii="Times New Roman" w:hAnsi="Times New Roman" w:cs="Times New Roman"/>
                          <w:b/>
                        </w:rPr>
                        <w:t>Figure 3.</w:t>
                      </w:r>
                      <w:r>
                        <w:rPr>
                          <w:rFonts w:ascii="Times New Roman" w:hAnsi="Times New Roman" w:cs="Times New Roman"/>
                        </w:rPr>
                        <w:t xml:space="preserve"> </w:t>
                      </w:r>
                      <w:r>
                        <w:rPr>
                          <w:rFonts w:ascii="Times New Roman" w:hAnsi="Times New Roman" w:cs="Times New Roman"/>
                          <w:i/>
                        </w:rPr>
                        <w:t>Stressed minus b</w:t>
                      </w:r>
                      <w:r w:rsidRPr="00411A98">
                        <w:rPr>
                          <w:rFonts w:ascii="Times New Roman" w:hAnsi="Times New Roman" w:cs="Times New Roman"/>
                          <w:i/>
                        </w:rPr>
                        <w:t>aseline</w:t>
                      </w:r>
                      <w:r>
                        <w:rPr>
                          <w:rFonts w:ascii="Times New Roman" w:hAnsi="Times New Roman" w:cs="Times New Roman"/>
                        </w:rPr>
                        <w:t xml:space="preserve"> heart rates for individual control and treatment horses. </w:t>
                      </w:r>
                      <w:r w:rsidRPr="00411A98">
                        <w:rPr>
                          <w:rFonts w:ascii="Times New Roman" w:hAnsi="Times New Roman" w:cs="Times New Roman"/>
                        </w:rPr>
                        <w:t>Statistical significance was generat</w:t>
                      </w:r>
                      <w:r>
                        <w:rPr>
                          <w:rFonts w:ascii="Times New Roman" w:hAnsi="Times New Roman" w:cs="Times New Roman"/>
                        </w:rPr>
                        <w:t>ed utilizing a one-tail paired t</w:t>
                      </w:r>
                      <w:r w:rsidRPr="00411A98">
                        <w:rPr>
                          <w:rFonts w:ascii="Times New Roman" w:hAnsi="Times New Roman" w:cs="Times New Roman"/>
                        </w:rPr>
                        <w:t>-test.</w:t>
                      </w:r>
                      <w:r w:rsidRPr="007528F9">
                        <w:rPr>
                          <w:rFonts w:ascii="Times New Roman" w:hAnsi="Times New Roman" w:cs="Times New Roman"/>
                          <w:shd w:val="clear" w:color="auto" w:fill="FFFFFF"/>
                        </w:rPr>
                        <w:t xml:space="preserve"> </w:t>
                      </w:r>
                      <w:r>
                        <w:rPr>
                          <w:rFonts w:ascii="Times New Roman" w:hAnsi="Times New Roman" w:cs="Times New Roman"/>
                          <w:shd w:val="clear" w:color="auto" w:fill="FFFFFF"/>
                        </w:rPr>
                        <w:t>(p-value= 0</w:t>
                      </w:r>
                      <w:r w:rsidRPr="00467399">
                        <w:rPr>
                          <w:rFonts w:ascii="Times New Roman" w:hAnsi="Times New Roman" w:cs="Times New Roman"/>
                          <w:shd w:val="clear" w:color="auto" w:fill="FFFFFF"/>
                        </w:rPr>
                        <w:t>.</w:t>
                      </w:r>
                      <w:r>
                        <w:rPr>
                          <w:rFonts w:ascii="Times New Roman" w:hAnsi="Times New Roman" w:cs="Times New Roman"/>
                          <w:shd w:val="clear" w:color="auto" w:fill="FFFFFF"/>
                        </w:rPr>
                        <w:t>37)</w:t>
                      </w:r>
                      <w:r w:rsidRPr="00467399">
                        <w:rPr>
                          <w:rFonts w:ascii="Times New Roman" w:hAnsi="Times New Roman" w:cs="Times New Roman"/>
                          <w:shd w:val="clear" w:color="auto" w:fill="FFFFFF"/>
                        </w:rPr>
                        <w:t xml:space="preserve"> </w:t>
                      </w:r>
                      <w:r w:rsidRPr="00411A98">
                        <w:rPr>
                          <w:rFonts w:ascii="Times New Roman" w:hAnsi="Times New Roman" w:cs="Times New Roman"/>
                        </w:rPr>
                        <w:t xml:space="preserve">  </w:t>
                      </w:r>
                    </w:p>
                  </w:txbxContent>
                </v:textbox>
                <w10:wrap type="square"/>
              </v:shape>
            </w:pict>
          </mc:Fallback>
        </mc:AlternateContent>
      </w:r>
      <w:r w:rsidR="00045409" w:rsidRPr="00AE57B8">
        <w:rPr>
          <w:rFonts w:ascii="Times New Roman" w:hAnsi="Times New Roman" w:cs="Times New Roman"/>
          <w:noProof/>
        </w:rPr>
        <w:drawing>
          <wp:inline distT="0" distB="0" distL="0" distR="0" wp14:anchorId="6EC06E9A" wp14:editId="0BEBDB76">
            <wp:extent cx="5486400" cy="3573780"/>
            <wp:effectExtent l="0" t="0" r="25400" b="330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AE5797" w14:textId="503D20CF" w:rsidR="00F8299F" w:rsidRPr="00AE57B8" w:rsidRDefault="00F8299F" w:rsidP="00183643">
      <w:pPr>
        <w:spacing w:line="480" w:lineRule="auto"/>
        <w:ind w:firstLine="360"/>
        <w:rPr>
          <w:rFonts w:ascii="Times New Roman" w:hAnsi="Times New Roman" w:cs="Times New Roman"/>
          <w:shd w:val="clear" w:color="auto" w:fill="FFFFFF"/>
        </w:rPr>
      </w:pPr>
      <w:r w:rsidRPr="00AE57B8">
        <w:rPr>
          <w:rFonts w:ascii="Times New Roman" w:hAnsi="Times New Roman" w:cs="Times New Roman"/>
        </w:rPr>
        <w:br w:type="page"/>
      </w:r>
    </w:p>
    <w:p w14:paraId="32F49CC9" w14:textId="77777777" w:rsidR="00183643" w:rsidRPr="00AE57B8" w:rsidRDefault="00D95B43" w:rsidP="00183643">
      <w:pPr>
        <w:pStyle w:val="Heading1"/>
        <w:spacing w:line="480" w:lineRule="auto"/>
        <w:rPr>
          <w:rFonts w:ascii="Times New Roman" w:hAnsi="Times New Roman" w:cs="Times New Roman"/>
          <w:color w:val="auto"/>
          <w:sz w:val="24"/>
          <w:szCs w:val="24"/>
        </w:rPr>
      </w:pPr>
      <w:r w:rsidRPr="00AE57B8">
        <w:rPr>
          <w:rFonts w:ascii="Times New Roman" w:hAnsi="Times New Roman" w:cs="Times New Roman"/>
          <w:noProof/>
          <w:color w:val="auto"/>
          <w:sz w:val="24"/>
          <w:szCs w:val="24"/>
        </w:rPr>
        <w:drawing>
          <wp:inline distT="0" distB="0" distL="0" distR="0" wp14:anchorId="45FFB5E0" wp14:editId="153F44EE">
            <wp:extent cx="5073650" cy="2997200"/>
            <wp:effectExtent l="0" t="0" r="3175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E61F59" w14:textId="3712FC00" w:rsidR="00183643" w:rsidRPr="00AE57B8" w:rsidRDefault="00411A98" w:rsidP="00183643">
      <w:pPr>
        <w:pStyle w:val="Heading1"/>
        <w:spacing w:line="480" w:lineRule="auto"/>
        <w:rPr>
          <w:rFonts w:ascii="Times New Roman" w:hAnsi="Times New Roman" w:cs="Times New Roman"/>
          <w:color w:val="auto"/>
          <w:sz w:val="24"/>
          <w:szCs w:val="24"/>
        </w:rPr>
      </w:pPr>
      <w:r w:rsidRPr="00AE57B8">
        <w:rPr>
          <w:rFonts w:ascii="Times New Roman" w:hAnsi="Times New Roman" w:cs="Times New Roman"/>
          <w:noProof/>
          <w:color w:val="auto"/>
          <w:sz w:val="24"/>
          <w:szCs w:val="24"/>
        </w:rPr>
        <mc:AlternateContent>
          <mc:Choice Requires="wps">
            <w:drawing>
              <wp:anchor distT="0" distB="0" distL="114300" distR="114300" simplePos="0" relativeHeight="251662336" behindDoc="0" locked="0" layoutInCell="1" allowOverlap="1" wp14:anchorId="6E5A6024" wp14:editId="5D0F015C">
                <wp:simplePos x="0" y="0"/>
                <wp:positionH relativeFrom="column">
                  <wp:posOffset>66782</wp:posOffset>
                </wp:positionH>
                <wp:positionV relativeFrom="paragraph">
                  <wp:posOffset>165014</wp:posOffset>
                </wp:positionV>
                <wp:extent cx="5075434" cy="821933"/>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5075434" cy="82193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268050" w14:textId="556E8FCF" w:rsidR="00300B05" w:rsidRPr="00411A98" w:rsidRDefault="00300B05" w:rsidP="00411A98">
                            <w:pPr>
                              <w:rPr>
                                <w:rFonts w:ascii="Times New Roman" w:hAnsi="Times New Roman" w:cs="Times New Roman"/>
                              </w:rPr>
                            </w:pPr>
                            <w:r w:rsidRPr="00411A98">
                              <w:rPr>
                                <w:b/>
                              </w:rPr>
                              <w:t>Figure 4.</w:t>
                            </w:r>
                            <w:r>
                              <w:rPr>
                                <w:rFonts w:ascii="Times New Roman" w:hAnsi="Times New Roman" w:cs="Times New Roman"/>
                              </w:rPr>
                              <w:t xml:space="preserve"> </w:t>
                            </w:r>
                            <w:r>
                              <w:rPr>
                                <w:rFonts w:ascii="Times New Roman" w:hAnsi="Times New Roman" w:cs="Times New Roman"/>
                                <w:i/>
                              </w:rPr>
                              <w:t>Stressed minus b</w:t>
                            </w:r>
                            <w:r w:rsidRPr="00411A98">
                              <w:rPr>
                                <w:rFonts w:ascii="Times New Roman" w:hAnsi="Times New Roman" w:cs="Times New Roman"/>
                                <w:i/>
                              </w:rPr>
                              <w:t>aseline</w:t>
                            </w:r>
                            <w:r>
                              <w:rPr>
                                <w:rFonts w:ascii="Times New Roman" w:hAnsi="Times New Roman" w:cs="Times New Roman"/>
                              </w:rPr>
                              <w:t xml:space="preserve"> heart rates for individual control and treatment horses. </w:t>
                            </w:r>
                            <w:r w:rsidRPr="00411A98">
                              <w:rPr>
                                <w:rFonts w:ascii="Times New Roman" w:hAnsi="Times New Roman" w:cs="Times New Roman"/>
                              </w:rPr>
                              <w:t>Statistical significance was generated utili</w:t>
                            </w:r>
                            <w:r>
                              <w:rPr>
                                <w:rFonts w:ascii="Times New Roman" w:hAnsi="Times New Roman" w:cs="Times New Roman"/>
                              </w:rPr>
                              <w:t>zing a one-tail paired t-test (p-value=0.038).</w:t>
                            </w:r>
                          </w:p>
                          <w:p w14:paraId="297FCE25" w14:textId="4134E490" w:rsidR="00300B05" w:rsidRDefault="00300B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29" type="#_x0000_t202" style="position:absolute;margin-left:5.25pt;margin-top:13pt;width:399.65pt;height:6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fPMdICAAAX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x6&#10;ipEiEmr0yFqPrnWLQAX87IwrAPZgAOhb0EOdB70DZUi75VaGPySEwA5M7w/sBm8UlJP0fJKf5hhR&#10;sF2Ms2nnPnm+bazzH5iWKAgltlC9SCrZ3joPkQB0gITHlF40QsQKCvVCAcBOw2ILdLdJAZGAGJAh&#10;plieH/PJ+bg6n0xHZ9UkG+VZejGqqnQ8ullUaZXmi/k0v/4JUUiS5cUOGsVAmwWGgIiFIKu+KMH8&#10;d1WRhL7o4SxLYvd0+YHjmOcQahLY71iOkt8LFhIQ6jPjULdIdlDEiWFzYdGWQK8TSpnysU6RDEAH&#10;FAfC3nKxx0fKIpVvudyRP7yslT9clo3SNpb2Vdj11yFk3uGBjKO8g+jbZds17NCES13voTet7qbb&#10;GbpooIFuifP3xMI4QzvCivJ38OFC70qsewmjtbbf/6QPeKgnWDEKVS+x+7YhlmEkPiqYv2mW52Gf&#10;xEMOPQQHe2xZHlvURs41VCWDZWhoFAPei0HkVssn2GRVeBVMRFF4u8R+EOe+W1qwCSmrqgiCDWKI&#10;v1UPhgbXoUhhPB7bJ2JNP0MeGumTHhYJKV6NUocNN5WuNl7zJs5Z4Lljtecftk9sy35ThvV2fI6o&#10;530++wUAAP//AwBQSwMEFAAGAAgAAAAhAC6hrNXbAAAACQEAAA8AAABkcnMvZG93bnJldi54bWxM&#10;j8FOwzAQRO9I/IO1SNzomqqp2jROhUBcQbSAxM2Nt0nUeB3FbhP+nuUEx9GMZt4U28l36kJDbAMb&#10;uJ9pUMRVcC3XBt73z3crUDFZdrYLTAa+KcK2vL4qbO7CyG902aVaSQnH3BpoUupzxFg15G2chZ5Y&#10;vGMYvE0ihxrdYEcp9x3OtV6ity3LQmN7emyoOu3O3sDHy/Hrc6Ff6yef9WOYNLJfozG3N9PDBlSi&#10;Kf2F4Rdf0KEUpkM4s4uqE60zSRqYL+WS+Cu9lisHMbJsAVgW+P9B+QMAAP//AwBQSwECLQAUAAYA&#10;CAAAACEA5JnDwPsAAADhAQAAEwAAAAAAAAAAAAAAAAAAAAAAW0NvbnRlbnRfVHlwZXNdLnhtbFBL&#10;AQItABQABgAIAAAAIQAjsmrh1wAAAJQBAAALAAAAAAAAAAAAAAAAACwBAABfcmVscy8ucmVsc1BL&#10;AQItABQABgAIAAAAIQCax88x0gIAABcGAAAOAAAAAAAAAAAAAAAAACwCAABkcnMvZTJvRG9jLnht&#10;bFBLAQItABQABgAIAAAAIQAuoazV2wAAAAkBAAAPAAAAAAAAAAAAAAAAACoFAABkcnMvZG93bnJl&#10;di54bWxQSwUGAAAAAAQABADzAAAAMgYAAAAA&#10;" filled="f" stroked="f">
                <v:textbox>
                  <w:txbxContent>
                    <w:p w14:paraId="46268050" w14:textId="556E8FCF" w:rsidR="00C60AF9" w:rsidRPr="00411A98" w:rsidRDefault="00C60AF9" w:rsidP="00411A98">
                      <w:pPr>
                        <w:rPr>
                          <w:rFonts w:ascii="Times New Roman" w:hAnsi="Times New Roman" w:cs="Times New Roman"/>
                        </w:rPr>
                      </w:pPr>
                      <w:r w:rsidRPr="00411A98">
                        <w:rPr>
                          <w:b/>
                        </w:rPr>
                        <w:t>Figure 4.</w:t>
                      </w:r>
                      <w:r>
                        <w:rPr>
                          <w:rFonts w:ascii="Times New Roman" w:hAnsi="Times New Roman" w:cs="Times New Roman"/>
                        </w:rPr>
                        <w:t xml:space="preserve"> </w:t>
                      </w:r>
                      <w:r>
                        <w:rPr>
                          <w:rFonts w:ascii="Times New Roman" w:hAnsi="Times New Roman" w:cs="Times New Roman"/>
                          <w:i/>
                        </w:rPr>
                        <w:t>Stressed minus b</w:t>
                      </w:r>
                      <w:r w:rsidRPr="00411A98">
                        <w:rPr>
                          <w:rFonts w:ascii="Times New Roman" w:hAnsi="Times New Roman" w:cs="Times New Roman"/>
                          <w:i/>
                        </w:rPr>
                        <w:t>aseline</w:t>
                      </w:r>
                      <w:r>
                        <w:rPr>
                          <w:rFonts w:ascii="Times New Roman" w:hAnsi="Times New Roman" w:cs="Times New Roman"/>
                        </w:rPr>
                        <w:t xml:space="preserve"> heart rates for individual control and treatment horses. </w:t>
                      </w:r>
                      <w:r w:rsidRPr="00411A98">
                        <w:rPr>
                          <w:rFonts w:ascii="Times New Roman" w:hAnsi="Times New Roman" w:cs="Times New Roman"/>
                        </w:rPr>
                        <w:t>Statistical significance was generated utili</w:t>
                      </w:r>
                      <w:r>
                        <w:rPr>
                          <w:rFonts w:ascii="Times New Roman" w:hAnsi="Times New Roman" w:cs="Times New Roman"/>
                        </w:rPr>
                        <w:t>zing a one-tail paired t-test (p-value=0.038).</w:t>
                      </w:r>
                    </w:p>
                    <w:p w14:paraId="297FCE25" w14:textId="4134E490" w:rsidR="00C60AF9" w:rsidRDefault="00C60AF9"/>
                  </w:txbxContent>
                </v:textbox>
                <w10:wrap type="square"/>
              </v:shape>
            </w:pict>
          </mc:Fallback>
        </mc:AlternateContent>
      </w:r>
    </w:p>
    <w:p w14:paraId="76A93539" w14:textId="6D2F914D" w:rsidR="00D95B43" w:rsidRPr="00AE57B8" w:rsidRDefault="00D95B43" w:rsidP="00183643">
      <w:pPr>
        <w:pStyle w:val="Heading1"/>
        <w:spacing w:line="480" w:lineRule="auto"/>
        <w:rPr>
          <w:rFonts w:ascii="Times New Roman" w:hAnsi="Times New Roman" w:cs="Times New Roman"/>
          <w:color w:val="auto"/>
          <w:sz w:val="24"/>
          <w:szCs w:val="24"/>
        </w:rPr>
      </w:pPr>
      <w:r w:rsidRPr="00AE57B8">
        <w:rPr>
          <w:rFonts w:ascii="Times New Roman" w:hAnsi="Times New Roman" w:cs="Times New Roman"/>
          <w:color w:val="auto"/>
          <w:sz w:val="24"/>
          <w:szCs w:val="24"/>
        </w:rPr>
        <w:br w:type="page"/>
      </w:r>
    </w:p>
    <w:p w14:paraId="62EA3D43" w14:textId="63F4DEB9" w:rsidR="0070524A" w:rsidRPr="00AE57B8" w:rsidRDefault="00B5324F" w:rsidP="00F5115C">
      <w:pPr>
        <w:pStyle w:val="Heading1"/>
        <w:spacing w:line="480" w:lineRule="auto"/>
        <w:rPr>
          <w:rFonts w:ascii="Times New Roman" w:hAnsi="Times New Roman" w:cs="Times New Roman"/>
          <w:color w:val="auto"/>
          <w:sz w:val="24"/>
          <w:szCs w:val="24"/>
        </w:rPr>
      </w:pPr>
      <w:bookmarkStart w:id="4" w:name="_Toc352508518"/>
      <w:r>
        <w:rPr>
          <w:rFonts w:ascii="Times New Roman" w:hAnsi="Times New Roman" w:cs="Times New Roman"/>
          <w:color w:val="auto"/>
          <w:sz w:val="24"/>
          <w:szCs w:val="24"/>
        </w:rPr>
        <w:t>4. DISC</w:t>
      </w:r>
      <w:r w:rsidR="0070524A" w:rsidRPr="00AE57B8">
        <w:rPr>
          <w:rFonts w:ascii="Times New Roman" w:hAnsi="Times New Roman" w:cs="Times New Roman"/>
          <w:color w:val="auto"/>
          <w:sz w:val="24"/>
          <w:szCs w:val="24"/>
        </w:rPr>
        <w:t>USSION</w:t>
      </w:r>
      <w:bookmarkEnd w:id="4"/>
    </w:p>
    <w:p w14:paraId="6D745474" w14:textId="5E3A2C6C" w:rsidR="000F3962" w:rsidRPr="00AE57B8" w:rsidRDefault="00B5324F" w:rsidP="00183643">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Both the control and treatment horses</w:t>
      </w:r>
      <w:r w:rsidR="00671EC1" w:rsidRPr="00AE57B8">
        <w:rPr>
          <w:rFonts w:ascii="Times New Roman" w:hAnsi="Times New Roman" w:cs="Times New Roman"/>
          <w:shd w:val="clear" w:color="auto" w:fill="FFFFFF"/>
        </w:rPr>
        <w:t xml:space="preserve"> showed </w:t>
      </w:r>
      <w:r>
        <w:rPr>
          <w:rFonts w:ascii="Times New Roman" w:hAnsi="Times New Roman" w:cs="Times New Roman"/>
          <w:shd w:val="clear" w:color="auto" w:fill="FFFFFF"/>
        </w:rPr>
        <w:t>significant increases</w:t>
      </w:r>
      <w:r w:rsidR="00671EC1" w:rsidRPr="00AE57B8">
        <w:rPr>
          <w:rFonts w:ascii="Times New Roman" w:hAnsi="Times New Roman" w:cs="Times New Roman"/>
          <w:shd w:val="clear" w:color="auto" w:fill="FFFFFF"/>
        </w:rPr>
        <w:t xml:space="preserve"> in average HR and </w:t>
      </w:r>
      <w:r w:rsidR="00B400F3" w:rsidRPr="00AE57B8">
        <w:rPr>
          <w:rFonts w:ascii="Times New Roman" w:hAnsi="Times New Roman" w:cs="Times New Roman"/>
          <w:shd w:val="clear" w:color="auto" w:fill="FFFFFF"/>
        </w:rPr>
        <w:t>serum</w:t>
      </w:r>
      <w:r w:rsidR="00671EC1" w:rsidRPr="00AE57B8">
        <w:rPr>
          <w:rFonts w:ascii="Times New Roman" w:hAnsi="Times New Roman" w:cs="Times New Roman"/>
          <w:shd w:val="clear" w:color="auto" w:fill="FFFFFF"/>
        </w:rPr>
        <w:t xml:space="preserve"> cortisol levels </w:t>
      </w:r>
      <w:r>
        <w:rPr>
          <w:rFonts w:ascii="Times New Roman" w:hAnsi="Times New Roman" w:cs="Times New Roman"/>
          <w:shd w:val="clear" w:color="auto" w:fill="FFFFFF"/>
        </w:rPr>
        <w:t xml:space="preserve">when </w:t>
      </w:r>
      <w:r w:rsidR="00671EC1" w:rsidRPr="00AE57B8">
        <w:rPr>
          <w:rFonts w:ascii="Times New Roman" w:hAnsi="Times New Roman" w:cs="Times New Roman"/>
          <w:shd w:val="clear" w:color="auto" w:fill="FFFFFF"/>
        </w:rPr>
        <w:t>trailered</w:t>
      </w:r>
      <w:r>
        <w:rPr>
          <w:rFonts w:ascii="Times New Roman" w:hAnsi="Times New Roman" w:cs="Times New Roman"/>
          <w:shd w:val="clear" w:color="auto" w:fill="FFFFFF"/>
        </w:rPr>
        <w:t>,</w:t>
      </w:r>
      <w:r w:rsidR="00671EC1" w:rsidRPr="00AE57B8">
        <w:rPr>
          <w:rFonts w:ascii="Times New Roman" w:hAnsi="Times New Roman" w:cs="Times New Roman"/>
          <w:shd w:val="clear" w:color="auto" w:fill="FFFFFF"/>
        </w:rPr>
        <w:t xml:space="preserve"> indicating that trailering is a form of stress on the animal</w:t>
      </w:r>
      <w:r>
        <w:rPr>
          <w:rFonts w:ascii="Times New Roman" w:hAnsi="Times New Roman" w:cs="Times New Roman"/>
          <w:shd w:val="clear" w:color="auto" w:fill="FFFFFF"/>
        </w:rPr>
        <w:t xml:space="preserve">s. This finding was </w:t>
      </w:r>
      <w:r w:rsidR="00671EC1" w:rsidRPr="00AE57B8">
        <w:rPr>
          <w:rFonts w:ascii="Times New Roman" w:hAnsi="Times New Roman" w:cs="Times New Roman"/>
          <w:shd w:val="clear" w:color="auto" w:fill="FFFFFF"/>
        </w:rPr>
        <w:t>expected based on pre</w:t>
      </w:r>
      <w:r w:rsidR="00AF07B9" w:rsidRPr="00AE57B8">
        <w:rPr>
          <w:rFonts w:ascii="Times New Roman" w:hAnsi="Times New Roman" w:cs="Times New Roman"/>
          <w:shd w:val="clear" w:color="auto" w:fill="FFFFFF"/>
        </w:rPr>
        <w:t>vious literature</w:t>
      </w:r>
      <w:r w:rsidR="00E9656F" w:rsidRPr="00AE57B8">
        <w:rPr>
          <w:rFonts w:ascii="Times New Roman" w:hAnsi="Times New Roman" w:cs="Times New Roman"/>
          <w:shd w:val="clear" w:color="auto" w:fill="FFFFFF"/>
        </w:rPr>
        <w:t xml:space="preserve"> </w:t>
      </w:r>
      <w:r w:rsidR="00AF07B9" w:rsidRPr="00AE57B8">
        <w:rPr>
          <w:rFonts w:ascii="Times New Roman" w:hAnsi="Times New Roman" w:cs="Times New Roman"/>
          <w:shd w:val="clear" w:color="auto" w:fill="FFFFFF"/>
        </w:rPr>
        <w:t>(</w:t>
      </w:r>
      <w:r w:rsidR="00AF07B9" w:rsidRPr="00AE57B8">
        <w:rPr>
          <w:rFonts w:ascii="Times New Roman" w:hAnsi="Times New Roman" w:cs="Times New Roman"/>
        </w:rPr>
        <w:t>Fazio et al. 2008)</w:t>
      </w:r>
      <w:r w:rsidR="00671EC1" w:rsidRPr="00AE57B8">
        <w:rPr>
          <w:rFonts w:ascii="Times New Roman" w:hAnsi="Times New Roman" w:cs="Times New Roman"/>
          <w:shd w:val="clear" w:color="auto" w:fill="FFFFFF"/>
        </w:rPr>
        <w:t>.</w:t>
      </w:r>
      <w:r w:rsidR="000F3962" w:rsidRPr="00AE57B8">
        <w:rPr>
          <w:rFonts w:ascii="Times New Roman" w:hAnsi="Times New Roman" w:cs="Times New Roman"/>
          <w:shd w:val="clear" w:color="auto" w:fill="FFFFFF"/>
        </w:rPr>
        <w:t xml:space="preserve"> </w:t>
      </w:r>
      <w:r w:rsidR="00E9656F" w:rsidRPr="00AE57B8">
        <w:rPr>
          <w:rFonts w:ascii="Times New Roman" w:hAnsi="Times New Roman" w:cs="Times New Roman"/>
          <w:shd w:val="clear" w:color="auto" w:fill="FFFFFF"/>
        </w:rPr>
        <w:t>In addition</w:t>
      </w:r>
      <w:r>
        <w:rPr>
          <w:rFonts w:ascii="Times New Roman" w:hAnsi="Times New Roman" w:cs="Times New Roman"/>
          <w:shd w:val="clear" w:color="auto" w:fill="FFFFFF"/>
        </w:rPr>
        <w:t xml:space="preserve"> average stressed HR were significantly higher than average recovery HR</w:t>
      </w:r>
      <w:r w:rsidR="00043E9D" w:rsidRPr="00AE57B8">
        <w:rPr>
          <w:rFonts w:ascii="Times New Roman" w:hAnsi="Times New Roman" w:cs="Times New Roman"/>
          <w:shd w:val="clear" w:color="auto" w:fill="FFFFFF"/>
        </w:rPr>
        <w:t xml:space="preserve"> for both the control and treatment groups, indicating that </w:t>
      </w:r>
      <w:r>
        <w:rPr>
          <w:rFonts w:ascii="Times New Roman" w:hAnsi="Times New Roman" w:cs="Times New Roman"/>
          <w:shd w:val="clear" w:color="auto" w:fill="FFFFFF"/>
        </w:rPr>
        <w:t xml:space="preserve">HR decreased </w:t>
      </w:r>
      <w:r w:rsidR="00043E9D" w:rsidRPr="00AE57B8">
        <w:rPr>
          <w:rFonts w:ascii="Times New Roman" w:hAnsi="Times New Roman" w:cs="Times New Roman"/>
          <w:shd w:val="clear" w:color="auto" w:fill="FFFFFF"/>
        </w:rPr>
        <w:t>once the horse was removed from the stressor.</w:t>
      </w:r>
      <w:r>
        <w:rPr>
          <w:rFonts w:ascii="Times New Roman" w:hAnsi="Times New Roman" w:cs="Times New Roman"/>
          <w:shd w:val="clear" w:color="auto" w:fill="FFFFFF"/>
        </w:rPr>
        <w:t xml:space="preserve"> With regards to cortisol, control horses showed significantly higher levels when stressed than then in recovery but there was no significant difference found among treatment horses between stressed and recovery states. Last</w:t>
      </w:r>
      <w:r w:rsidR="00481891" w:rsidRPr="00AE57B8">
        <w:rPr>
          <w:rFonts w:ascii="Times New Roman" w:hAnsi="Times New Roman" w:cs="Times New Roman"/>
          <w:shd w:val="clear" w:color="auto" w:fill="FFFFFF"/>
        </w:rPr>
        <w:t>, there was no statistical differe</w:t>
      </w:r>
      <w:r w:rsidR="00043E9D" w:rsidRPr="00AE57B8">
        <w:rPr>
          <w:rFonts w:ascii="Times New Roman" w:hAnsi="Times New Roman" w:cs="Times New Roman"/>
          <w:shd w:val="clear" w:color="auto" w:fill="FFFFFF"/>
        </w:rPr>
        <w:t>nce between the baseline HRs or</w:t>
      </w:r>
      <w:r w:rsidR="00481891" w:rsidRPr="00AE57B8">
        <w:rPr>
          <w:rFonts w:ascii="Times New Roman" w:hAnsi="Times New Roman" w:cs="Times New Roman"/>
          <w:shd w:val="clear" w:color="auto" w:fill="FFFFFF"/>
        </w:rPr>
        <w:t xml:space="preserve"> cortisol</w:t>
      </w:r>
      <w:r w:rsidR="00043E9D" w:rsidRPr="00AE57B8">
        <w:rPr>
          <w:rFonts w:ascii="Times New Roman" w:hAnsi="Times New Roman" w:cs="Times New Roman"/>
          <w:shd w:val="clear" w:color="auto" w:fill="FFFFFF"/>
        </w:rPr>
        <w:t xml:space="preserve"> </w:t>
      </w:r>
      <w:r w:rsidR="00AC288E" w:rsidRPr="00AE57B8">
        <w:rPr>
          <w:rFonts w:ascii="Times New Roman" w:hAnsi="Times New Roman" w:cs="Times New Roman"/>
          <w:shd w:val="clear" w:color="auto" w:fill="FFFFFF"/>
        </w:rPr>
        <w:t>levels</w:t>
      </w:r>
      <w:r w:rsidR="00481891" w:rsidRPr="00AE57B8">
        <w:rPr>
          <w:rFonts w:ascii="Times New Roman" w:hAnsi="Times New Roman" w:cs="Times New Roman"/>
          <w:shd w:val="clear" w:color="auto" w:fill="FFFFFF"/>
        </w:rPr>
        <w:t xml:space="preserve"> for both the control and treatment groups, indicating that the horses HRs </w:t>
      </w:r>
      <w:r w:rsidR="00A75417" w:rsidRPr="00AE57B8">
        <w:rPr>
          <w:rFonts w:ascii="Times New Roman" w:hAnsi="Times New Roman" w:cs="Times New Roman"/>
          <w:shd w:val="clear" w:color="auto" w:fill="FFFFFF"/>
        </w:rPr>
        <w:t xml:space="preserve">and cortisol levels </w:t>
      </w:r>
      <w:r w:rsidR="00481891" w:rsidRPr="00AE57B8">
        <w:rPr>
          <w:rFonts w:ascii="Times New Roman" w:hAnsi="Times New Roman" w:cs="Times New Roman"/>
          <w:shd w:val="clear" w:color="auto" w:fill="FFFFFF"/>
        </w:rPr>
        <w:t xml:space="preserve">were not different </w:t>
      </w:r>
      <w:r>
        <w:rPr>
          <w:rFonts w:ascii="Times New Roman" w:hAnsi="Times New Roman" w:cs="Times New Roman"/>
          <w:shd w:val="clear" w:color="auto" w:fill="FFFFFF"/>
        </w:rPr>
        <w:t xml:space="preserve">on </w:t>
      </w:r>
      <w:r w:rsidR="00481891" w:rsidRPr="00AE57B8">
        <w:rPr>
          <w:rFonts w:ascii="Times New Roman" w:hAnsi="Times New Roman" w:cs="Times New Roman"/>
          <w:shd w:val="clear" w:color="auto" w:fill="FFFFFF"/>
        </w:rPr>
        <w:t xml:space="preserve">November 19 and December 3. </w:t>
      </w:r>
    </w:p>
    <w:p w14:paraId="61D447A0" w14:textId="5F55047A" w:rsidR="00481891" w:rsidRPr="00AE57B8" w:rsidRDefault="00086A23" w:rsidP="00183643">
      <w:pPr>
        <w:spacing w:line="480" w:lineRule="auto"/>
        <w:rPr>
          <w:rFonts w:ascii="Times New Roman" w:hAnsi="Times New Roman" w:cs="Times New Roman"/>
          <w:shd w:val="clear" w:color="auto" w:fill="FFFFFF"/>
        </w:rPr>
      </w:pPr>
      <w:r w:rsidRPr="00AE57B8">
        <w:rPr>
          <w:rFonts w:ascii="Times New Roman" w:hAnsi="Times New Roman" w:cs="Times New Roman"/>
          <w:shd w:val="clear" w:color="auto" w:fill="FFFFFF"/>
        </w:rPr>
        <w:tab/>
      </w:r>
      <w:r w:rsidR="007528F9" w:rsidRPr="00AE57B8">
        <w:rPr>
          <w:rFonts w:ascii="Times New Roman" w:hAnsi="Times New Roman" w:cs="Times New Roman"/>
          <w:shd w:val="clear" w:color="auto" w:fill="FFFFFF"/>
        </w:rPr>
        <w:t xml:space="preserve">The </w:t>
      </w:r>
      <w:r w:rsidR="007528F9" w:rsidRPr="00AE57B8">
        <w:rPr>
          <w:rFonts w:ascii="Times New Roman" w:hAnsi="Times New Roman" w:cs="Times New Roman"/>
          <w:i/>
          <w:shd w:val="clear" w:color="auto" w:fill="FFFFFF"/>
        </w:rPr>
        <w:t>stressed minus baseline</w:t>
      </w:r>
      <w:r w:rsidR="007528F9" w:rsidRPr="00AE57B8">
        <w:rPr>
          <w:rFonts w:ascii="Times New Roman" w:hAnsi="Times New Roman" w:cs="Times New Roman"/>
          <w:shd w:val="clear" w:color="auto" w:fill="FFFFFF"/>
        </w:rPr>
        <w:t xml:space="preserve"> values show a statistically significant difference </w:t>
      </w:r>
      <w:r w:rsidRPr="00AE57B8">
        <w:rPr>
          <w:rFonts w:ascii="Times New Roman" w:hAnsi="Times New Roman" w:cs="Times New Roman"/>
          <w:shd w:val="clear" w:color="auto" w:fill="FFFFFF"/>
        </w:rPr>
        <w:t>between average heart rate</w:t>
      </w:r>
      <w:r w:rsidR="00203372" w:rsidRPr="00AE57B8">
        <w:rPr>
          <w:rFonts w:ascii="Times New Roman" w:hAnsi="Times New Roman" w:cs="Times New Roman"/>
          <w:shd w:val="clear" w:color="auto" w:fill="FFFFFF"/>
        </w:rPr>
        <w:t>s</w:t>
      </w:r>
      <w:r w:rsidRPr="00AE57B8">
        <w:rPr>
          <w:rFonts w:ascii="Times New Roman" w:hAnsi="Times New Roman" w:cs="Times New Roman"/>
          <w:shd w:val="clear" w:color="auto" w:fill="FFFFFF"/>
        </w:rPr>
        <w:t xml:space="preserve"> for the control</w:t>
      </w:r>
      <w:r w:rsidR="00203372" w:rsidRPr="00AE57B8">
        <w:rPr>
          <w:rFonts w:ascii="Times New Roman" w:hAnsi="Times New Roman" w:cs="Times New Roman"/>
          <w:shd w:val="clear" w:color="auto" w:fill="FFFFFF"/>
        </w:rPr>
        <w:t xml:space="preserve"> and treatment groups meaning that the lavender aromatherapy did not cause a significant difference in heart rate</w:t>
      </w:r>
      <w:r w:rsidR="007528F9" w:rsidRPr="00AE57B8">
        <w:rPr>
          <w:rFonts w:ascii="Times New Roman" w:hAnsi="Times New Roman" w:cs="Times New Roman"/>
          <w:shd w:val="clear" w:color="auto" w:fill="FFFFFF"/>
        </w:rPr>
        <w:t xml:space="preserve"> </w:t>
      </w:r>
      <w:r w:rsidR="00C60AF9">
        <w:rPr>
          <w:rFonts w:ascii="Times New Roman" w:hAnsi="Times New Roman" w:cs="Times New Roman"/>
          <w:shd w:val="clear" w:color="auto" w:fill="FFFFFF"/>
        </w:rPr>
        <w:t xml:space="preserve">(p </w:t>
      </w:r>
      <w:r w:rsidR="007528F9" w:rsidRPr="00AE57B8">
        <w:rPr>
          <w:rFonts w:ascii="Times New Roman" w:hAnsi="Times New Roman" w:cs="Times New Roman"/>
          <w:shd w:val="clear" w:color="auto" w:fill="FFFFFF"/>
        </w:rPr>
        <w:t>= 0</w:t>
      </w:r>
      <w:r w:rsidR="00203372" w:rsidRPr="00AE57B8">
        <w:rPr>
          <w:rFonts w:ascii="Times New Roman" w:hAnsi="Times New Roman" w:cs="Times New Roman"/>
          <w:shd w:val="clear" w:color="auto" w:fill="FFFFFF"/>
        </w:rPr>
        <w:t>.</w:t>
      </w:r>
      <w:r w:rsidR="007528F9" w:rsidRPr="00AE57B8">
        <w:rPr>
          <w:rFonts w:ascii="Times New Roman" w:hAnsi="Times New Roman" w:cs="Times New Roman"/>
          <w:shd w:val="clear" w:color="auto" w:fill="FFFFFF"/>
        </w:rPr>
        <w:t>37)</w:t>
      </w:r>
      <w:r w:rsidR="00043E9D" w:rsidRPr="00AE57B8">
        <w:rPr>
          <w:rFonts w:ascii="Times New Roman" w:hAnsi="Times New Roman" w:cs="Times New Roman"/>
          <w:shd w:val="clear" w:color="auto" w:fill="FFFFFF"/>
        </w:rPr>
        <w:t>.</w:t>
      </w:r>
      <w:r w:rsidR="00203372" w:rsidRPr="00AE57B8">
        <w:rPr>
          <w:rFonts w:ascii="Times New Roman" w:hAnsi="Times New Roman" w:cs="Times New Roman"/>
          <w:shd w:val="clear" w:color="auto" w:fill="FFFFFF"/>
        </w:rPr>
        <w:t xml:space="preserve"> This is what was expected based on </w:t>
      </w:r>
      <w:r w:rsidR="00C60AF9">
        <w:rPr>
          <w:rFonts w:ascii="Times New Roman" w:hAnsi="Times New Roman" w:cs="Times New Roman"/>
          <w:shd w:val="clear" w:color="auto" w:fill="FFFFFF"/>
        </w:rPr>
        <w:t>a</w:t>
      </w:r>
      <w:r w:rsidR="00203372" w:rsidRPr="00AE57B8">
        <w:rPr>
          <w:rFonts w:ascii="Times New Roman" w:hAnsi="Times New Roman" w:cs="Times New Roman"/>
          <w:shd w:val="clear" w:color="auto" w:fill="FFFFFF"/>
        </w:rPr>
        <w:t xml:space="preserve"> previous study </w:t>
      </w:r>
      <w:r w:rsidR="00AF07B9" w:rsidRPr="00AE57B8">
        <w:rPr>
          <w:rFonts w:ascii="Times New Roman" w:hAnsi="Times New Roman" w:cs="Times New Roman"/>
          <w:noProof/>
          <w:shd w:val="clear" w:color="auto" w:fill="FFFFFF"/>
        </w:rPr>
        <w:t>(Ferguson et al., 2013)</w:t>
      </w:r>
      <w:r w:rsidR="00F1604B" w:rsidRPr="00AE57B8">
        <w:rPr>
          <w:rFonts w:ascii="Times New Roman" w:hAnsi="Times New Roman" w:cs="Times New Roman"/>
          <w:noProof/>
          <w:shd w:val="clear" w:color="auto" w:fill="FFFFFF"/>
        </w:rPr>
        <w:t>.</w:t>
      </w:r>
      <w:r w:rsidR="00AF07B9" w:rsidRPr="00AE57B8">
        <w:rPr>
          <w:rFonts w:ascii="Times New Roman" w:hAnsi="Times New Roman" w:cs="Times New Roman"/>
          <w:noProof/>
          <w:shd w:val="clear" w:color="auto" w:fill="FFFFFF"/>
        </w:rPr>
        <w:t xml:space="preserve"> </w:t>
      </w:r>
      <w:r w:rsidR="00203372" w:rsidRPr="00AE57B8">
        <w:rPr>
          <w:rFonts w:ascii="Times New Roman" w:hAnsi="Times New Roman" w:cs="Times New Roman"/>
          <w:shd w:val="clear" w:color="auto" w:fill="FFFFFF"/>
        </w:rPr>
        <w:t xml:space="preserve">However, </w:t>
      </w:r>
      <w:r w:rsidR="00C60AF9">
        <w:rPr>
          <w:rFonts w:ascii="Times New Roman" w:hAnsi="Times New Roman" w:cs="Times New Roman"/>
          <w:shd w:val="clear" w:color="auto" w:fill="FFFFFF"/>
        </w:rPr>
        <w:t xml:space="preserve">results of cortisol levels suggest that such levels were suppressed </w:t>
      </w:r>
      <w:r w:rsidR="009E26BF" w:rsidRPr="00AE57B8">
        <w:rPr>
          <w:rFonts w:ascii="Times New Roman" w:hAnsi="Times New Roman" w:cs="Times New Roman"/>
          <w:shd w:val="clear" w:color="auto" w:fill="FFFFFF"/>
        </w:rPr>
        <w:t xml:space="preserve">in horses when they received the lavender aromatherapy. Up to this point, no previous reports have studied cortisol levels in horses treated with any form of essential oil.  </w:t>
      </w:r>
    </w:p>
    <w:p w14:paraId="3231D507" w14:textId="29223C70" w:rsidR="008B4805" w:rsidRPr="00AE57B8" w:rsidRDefault="002C2876" w:rsidP="00043E9D">
      <w:pPr>
        <w:spacing w:line="480" w:lineRule="auto"/>
        <w:rPr>
          <w:rFonts w:ascii="Times New Roman" w:hAnsi="Times New Roman" w:cs="Times New Roman"/>
          <w:noProof/>
          <w:shd w:val="clear" w:color="auto" w:fill="FFFFFF"/>
        </w:rPr>
      </w:pPr>
      <w:r w:rsidRPr="00AE57B8">
        <w:rPr>
          <w:rFonts w:ascii="Times New Roman" w:hAnsi="Times New Roman" w:cs="Times New Roman"/>
          <w:shd w:val="clear" w:color="auto" w:fill="FFFFFF"/>
        </w:rPr>
        <w:tab/>
      </w:r>
      <w:r w:rsidR="000F3962" w:rsidRPr="00AE57B8">
        <w:rPr>
          <w:rFonts w:ascii="Times New Roman" w:hAnsi="Times New Roman" w:cs="Times New Roman"/>
          <w:shd w:val="clear" w:color="auto" w:fill="FFFFFF"/>
        </w:rPr>
        <w:t xml:space="preserve">Though there is limited research in this </w:t>
      </w:r>
      <w:r w:rsidR="004C1F9F" w:rsidRPr="00AE57B8">
        <w:rPr>
          <w:rFonts w:ascii="Times New Roman" w:hAnsi="Times New Roman" w:cs="Times New Roman"/>
          <w:shd w:val="clear" w:color="auto" w:fill="FFFFFF"/>
        </w:rPr>
        <w:t>field as it relates to</w:t>
      </w:r>
      <w:r w:rsidR="000F3962" w:rsidRPr="00AE57B8">
        <w:rPr>
          <w:rFonts w:ascii="Times New Roman" w:hAnsi="Times New Roman" w:cs="Times New Roman"/>
          <w:shd w:val="clear" w:color="auto" w:fill="FFFFFF"/>
        </w:rPr>
        <w:t xml:space="preserve"> horses, it is appropriate to discuss findings in other species. </w:t>
      </w:r>
      <w:r w:rsidRPr="00AE57B8">
        <w:rPr>
          <w:rFonts w:ascii="Times New Roman" w:hAnsi="Times New Roman" w:cs="Times New Roman"/>
          <w:shd w:val="clear" w:color="auto" w:fill="FFFFFF"/>
        </w:rPr>
        <w:t>Previous reports support that oregano essential oil, a</w:t>
      </w:r>
      <w:r w:rsidR="004C1F9F" w:rsidRPr="00AE57B8">
        <w:rPr>
          <w:rFonts w:ascii="Times New Roman" w:hAnsi="Times New Roman" w:cs="Times New Roman"/>
          <w:shd w:val="clear" w:color="auto" w:fill="FFFFFF"/>
        </w:rPr>
        <w:t>nd major chemical components of</w:t>
      </w:r>
      <w:r w:rsidRPr="00AE57B8">
        <w:rPr>
          <w:rFonts w:ascii="Times New Roman" w:hAnsi="Times New Roman" w:cs="Times New Roman"/>
          <w:shd w:val="clear" w:color="auto" w:fill="FFFFFF"/>
        </w:rPr>
        <w:t xml:space="preserve"> lauraceae EO can decrease blood cortisol levels in pig following transportation stress, an</w:t>
      </w:r>
      <w:r w:rsidR="00BE2C6E" w:rsidRPr="00AE57B8">
        <w:rPr>
          <w:rFonts w:ascii="Times New Roman" w:hAnsi="Times New Roman" w:cs="Times New Roman"/>
          <w:shd w:val="clear" w:color="auto" w:fill="FFFFFF"/>
        </w:rPr>
        <w:t>d fish when subjected to stress</w:t>
      </w:r>
      <w:r w:rsidRPr="00AE57B8">
        <w:rPr>
          <w:rFonts w:ascii="Times New Roman" w:hAnsi="Times New Roman" w:cs="Times New Roman"/>
          <w:shd w:val="clear" w:color="auto" w:fill="FFFFFF"/>
        </w:rPr>
        <w:t xml:space="preserve"> </w:t>
      </w:r>
      <w:r w:rsidR="00BE2C6E" w:rsidRPr="00AE57B8">
        <w:rPr>
          <w:rFonts w:ascii="Times New Roman" w:hAnsi="Times New Roman" w:cs="Times New Roman"/>
          <w:noProof/>
          <w:shd w:val="clear" w:color="auto" w:fill="FFFFFF"/>
        </w:rPr>
        <w:t xml:space="preserve">(Garlet, et al., 2015; Zou, et al., 2016). </w:t>
      </w:r>
      <w:r w:rsidR="008B4805" w:rsidRPr="00AE57B8">
        <w:rPr>
          <w:rFonts w:ascii="Times New Roman" w:hAnsi="Times New Roman" w:cs="Times New Roman"/>
          <w:shd w:val="clear" w:color="auto" w:fill="FFFFFF"/>
        </w:rPr>
        <w:t xml:space="preserve">When administering lavender to groups </w:t>
      </w:r>
      <w:r w:rsidR="00C60AF9">
        <w:rPr>
          <w:rFonts w:ascii="Times New Roman" w:hAnsi="Times New Roman" w:cs="Times New Roman"/>
          <w:shd w:val="clear" w:color="auto" w:fill="FFFFFF"/>
        </w:rPr>
        <w:t xml:space="preserve">of </w:t>
      </w:r>
      <w:r w:rsidR="008B4805" w:rsidRPr="00AE57B8">
        <w:rPr>
          <w:rFonts w:ascii="Times New Roman" w:hAnsi="Times New Roman" w:cs="Times New Roman"/>
          <w:shd w:val="clear" w:color="auto" w:fill="FFFFFF"/>
        </w:rPr>
        <w:t xml:space="preserve">nervous and calm sheep </w:t>
      </w:r>
      <w:r w:rsidR="00C60AF9">
        <w:rPr>
          <w:rFonts w:ascii="Times New Roman" w:hAnsi="Times New Roman" w:cs="Times New Roman"/>
          <w:shd w:val="clear" w:color="auto" w:fill="FFFFFF"/>
        </w:rPr>
        <w:t>Hawken and Blache (2012)</w:t>
      </w:r>
      <w:r w:rsidR="008B4805" w:rsidRPr="00AE57B8">
        <w:rPr>
          <w:rFonts w:ascii="Times New Roman" w:hAnsi="Times New Roman" w:cs="Times New Roman"/>
          <w:shd w:val="clear" w:color="auto" w:fill="FFFFFF"/>
        </w:rPr>
        <w:t xml:space="preserve"> found that lavender significantly reduced cort</w:t>
      </w:r>
      <w:r w:rsidR="00C60AF9">
        <w:rPr>
          <w:rFonts w:ascii="Times New Roman" w:hAnsi="Times New Roman" w:cs="Times New Roman"/>
          <w:shd w:val="clear" w:color="auto" w:fill="FFFFFF"/>
        </w:rPr>
        <w:t>isol levels throughout a thirty-</w:t>
      </w:r>
      <w:r w:rsidR="008B4805" w:rsidRPr="00AE57B8">
        <w:rPr>
          <w:rFonts w:ascii="Times New Roman" w:hAnsi="Times New Roman" w:cs="Times New Roman"/>
          <w:shd w:val="clear" w:color="auto" w:fill="FFFFFF"/>
        </w:rPr>
        <w:t>minute time interval in calm sheep, but</w:t>
      </w:r>
      <w:r w:rsidR="00C60AF9">
        <w:rPr>
          <w:rFonts w:ascii="Times New Roman" w:hAnsi="Times New Roman" w:cs="Times New Roman"/>
          <w:shd w:val="clear" w:color="auto" w:fill="FFFFFF"/>
        </w:rPr>
        <w:t xml:space="preserve"> increased cortisol </w:t>
      </w:r>
      <w:r w:rsidR="008B4805" w:rsidRPr="00AE57B8">
        <w:rPr>
          <w:rFonts w:ascii="Times New Roman" w:hAnsi="Times New Roman" w:cs="Times New Roman"/>
          <w:shd w:val="clear" w:color="auto" w:fill="FFFFFF"/>
        </w:rPr>
        <w:t>in the group of nervous sheep. The lavender oil reduced movement and vocalization frequency in calm sheep, but only affected cortisol when concentrations were already low. In the treatment group of nervous sheep which received lavender, movement, vocalization frequency, and cortisol concentrations increased after thirty minutes compared to the control group of nervous sheep. These results</w:t>
      </w:r>
      <w:r w:rsidR="00C60AF9">
        <w:rPr>
          <w:rFonts w:ascii="Times New Roman" w:hAnsi="Times New Roman" w:cs="Times New Roman"/>
          <w:shd w:val="clear" w:color="auto" w:fill="FFFFFF"/>
        </w:rPr>
        <w:t xml:space="preserve"> suggest genetic differences in the effects lavender can have on an animal therefore suggesting the need to </w:t>
      </w:r>
      <w:r w:rsidR="008B4805" w:rsidRPr="00AE57B8">
        <w:rPr>
          <w:rFonts w:ascii="Times New Roman" w:hAnsi="Times New Roman" w:cs="Times New Roman"/>
          <w:shd w:val="clear" w:color="auto" w:fill="FFFFFF"/>
        </w:rPr>
        <w:t xml:space="preserve">evaluate the emotional state of the animal prior to using lavender to treat stress-related </w:t>
      </w:r>
      <w:r w:rsidR="008B4805" w:rsidRPr="00AE57B8">
        <w:rPr>
          <w:rFonts w:ascii="Times New Roman" w:hAnsi="Times New Roman" w:cs="Times New Roman"/>
          <w:noProof/>
          <w:shd w:val="clear" w:color="auto" w:fill="FFFFFF"/>
        </w:rPr>
        <w:t xml:space="preserve">(Hawken et al., 2012). </w:t>
      </w:r>
    </w:p>
    <w:p w14:paraId="0C8F8110" w14:textId="23FEA5D6" w:rsidR="00F1604B" w:rsidRPr="00AE57B8" w:rsidRDefault="00F1604B" w:rsidP="00183643">
      <w:pPr>
        <w:spacing w:line="480" w:lineRule="auto"/>
        <w:ind w:firstLine="720"/>
        <w:rPr>
          <w:rFonts w:ascii="Times New Roman" w:hAnsi="Times New Roman" w:cs="Times New Roman"/>
          <w:shd w:val="clear" w:color="auto" w:fill="FFFFFF"/>
        </w:rPr>
      </w:pPr>
      <w:r w:rsidRPr="00AE57B8">
        <w:rPr>
          <w:rFonts w:ascii="Times New Roman" w:hAnsi="Times New Roman" w:cs="Times New Roman"/>
          <w:noProof/>
          <w:shd w:val="clear" w:color="auto" w:fill="FFFFFF"/>
        </w:rPr>
        <w:t>In addition to cortisol repression by lavender aromatherapy,</w:t>
      </w:r>
      <w:r w:rsidRPr="00AE57B8">
        <w:rPr>
          <w:rFonts w:ascii="Times New Roman" w:hAnsi="Times New Roman" w:cs="Times New Roman"/>
          <w:shd w:val="clear" w:color="auto" w:fill="FFFFFF"/>
        </w:rPr>
        <w:t xml:space="preserve"> there is evidence of </w:t>
      </w:r>
      <w:r w:rsidRPr="00AE57B8">
        <w:rPr>
          <w:rFonts w:ascii="Times New Roman" w:hAnsi="Times New Roman" w:cs="Times New Roman"/>
          <w:bCs/>
          <w:shd w:val="clear" w:color="auto" w:fill="FFFFFF"/>
        </w:rPr>
        <w:t>heart rate repression</w:t>
      </w:r>
      <w:r w:rsidRPr="00AE57B8">
        <w:rPr>
          <w:rFonts w:ascii="Times New Roman" w:hAnsi="Times New Roman" w:cs="Times New Roman"/>
          <w:shd w:val="clear" w:color="auto" w:fill="FFFFFF"/>
        </w:rPr>
        <w:t xml:space="preserve"> correlated with lavender aromatherapy. Using a combination of light therapy and three different scents of aromatherapy (lemon, peppermint, and lavender) on humans, </w:t>
      </w:r>
      <w:r w:rsidR="00C60AF9">
        <w:rPr>
          <w:rFonts w:ascii="Times New Roman" w:hAnsi="Times New Roman" w:cs="Times New Roman"/>
          <w:shd w:val="clear" w:color="auto" w:fill="FFFFFF"/>
        </w:rPr>
        <w:t xml:space="preserve">Doung and Jacob (2016) found that </w:t>
      </w:r>
      <w:r w:rsidRPr="00AE57B8">
        <w:rPr>
          <w:rFonts w:ascii="Times New Roman" w:hAnsi="Times New Roman" w:cs="Times New Roman"/>
          <w:shd w:val="clear" w:color="auto" w:fill="FFFFFF"/>
        </w:rPr>
        <w:t>heart rate and blood pressure</w:t>
      </w:r>
      <w:r w:rsidR="00043E9D" w:rsidRPr="00AE57B8">
        <w:rPr>
          <w:rFonts w:ascii="Times New Roman" w:hAnsi="Times New Roman" w:cs="Times New Roman"/>
          <w:shd w:val="clear" w:color="auto" w:fill="FFFFFF"/>
        </w:rPr>
        <w:t xml:space="preserve"> (BP)</w:t>
      </w:r>
      <w:r w:rsidRPr="00AE57B8">
        <w:rPr>
          <w:rFonts w:ascii="Times New Roman" w:hAnsi="Times New Roman" w:cs="Times New Roman"/>
          <w:shd w:val="clear" w:color="auto" w:fill="FFFFFF"/>
        </w:rPr>
        <w:t xml:space="preserve"> decreased in patients, though the greatest decrease in the HR and BP occurred when lemon aromatherapy was used in conjunction with light therapy</w:t>
      </w:r>
      <w:r w:rsidR="00C60AF9">
        <w:rPr>
          <w:rFonts w:ascii="Times New Roman" w:hAnsi="Times New Roman" w:cs="Times New Roman"/>
          <w:shd w:val="clear" w:color="auto" w:fill="FFFFFF"/>
        </w:rPr>
        <w:t>.</w:t>
      </w:r>
    </w:p>
    <w:p w14:paraId="4D2626CA" w14:textId="3B86F97A" w:rsidR="006A384C" w:rsidRDefault="00C60AF9" w:rsidP="006A384C">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Follow-</w:t>
      </w:r>
      <w:r w:rsidR="006A384C" w:rsidRPr="00AE57B8">
        <w:rPr>
          <w:rFonts w:ascii="Times New Roman" w:hAnsi="Times New Roman" w:cs="Times New Roman"/>
          <w:shd w:val="clear" w:color="auto" w:fill="FFFFFF"/>
        </w:rPr>
        <w:t xml:space="preserve">up studies </w:t>
      </w:r>
      <w:r>
        <w:rPr>
          <w:rFonts w:ascii="Times New Roman" w:hAnsi="Times New Roman" w:cs="Times New Roman"/>
          <w:shd w:val="clear" w:color="auto" w:fill="FFFFFF"/>
        </w:rPr>
        <w:t>should</w:t>
      </w:r>
      <w:r w:rsidR="006A384C" w:rsidRPr="00AE57B8">
        <w:rPr>
          <w:rFonts w:ascii="Times New Roman" w:hAnsi="Times New Roman" w:cs="Times New Roman"/>
          <w:shd w:val="clear" w:color="auto" w:fill="FFFFFF"/>
        </w:rPr>
        <w:t xml:space="preserve"> include a more in-depth analysis of stress related serum molecules including glucose and beta-endorphin. In addition, different essential oils at varying concentrations could be tested to determine their effectiveness in reducing stress including lavender, chamomile, and peppermint. It may be beneficial to examine how aromatherapy can affect base</w:t>
      </w:r>
      <w:r>
        <w:rPr>
          <w:rFonts w:ascii="Times New Roman" w:hAnsi="Times New Roman" w:cs="Times New Roman"/>
          <w:shd w:val="clear" w:color="auto" w:fill="FFFFFF"/>
        </w:rPr>
        <w:t>line values without a stressor.</w:t>
      </w:r>
    </w:p>
    <w:p w14:paraId="490922D9" w14:textId="0017FEB8" w:rsidR="00CD2201" w:rsidRPr="00AE57B8" w:rsidRDefault="00C60AF9" w:rsidP="006A384C">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 xml:space="preserve">Overall, my results show that </w:t>
      </w:r>
      <w:r w:rsidR="006A384C" w:rsidRPr="00AE57B8">
        <w:rPr>
          <w:rFonts w:ascii="Times New Roman" w:hAnsi="Times New Roman" w:cs="Times New Roman"/>
          <w:shd w:val="clear" w:color="auto" w:fill="FFFFFF"/>
        </w:rPr>
        <w:t xml:space="preserve">cortisol levels were suppressed in stressed horses </w:t>
      </w:r>
      <w:r w:rsidR="00CD2201" w:rsidRPr="00AE57B8">
        <w:rPr>
          <w:rFonts w:ascii="Times New Roman" w:hAnsi="Times New Roman" w:cs="Times New Roman"/>
          <w:shd w:val="clear" w:color="auto" w:fill="FFFFFF"/>
        </w:rPr>
        <w:t>that</w:t>
      </w:r>
      <w:r w:rsidR="006A384C" w:rsidRPr="00AE57B8">
        <w:rPr>
          <w:rFonts w:ascii="Times New Roman" w:hAnsi="Times New Roman" w:cs="Times New Roman"/>
          <w:shd w:val="clear" w:color="auto" w:fill="FFFFFF"/>
        </w:rPr>
        <w:t xml:space="preserve"> received lavender aromatherapy. These conclusions partially support the original hypothesis that lavender aromatherapy </w:t>
      </w:r>
      <w:r w:rsidR="00CD2201" w:rsidRPr="00AE57B8">
        <w:rPr>
          <w:rFonts w:ascii="Times New Roman" w:hAnsi="Times New Roman" w:cs="Times New Roman"/>
          <w:shd w:val="clear" w:color="auto" w:fill="FFFFFF"/>
        </w:rPr>
        <w:t>has positive effects on horses during a stressful situation. Cort</w:t>
      </w:r>
      <w:r w:rsidR="007501BC" w:rsidRPr="00AE57B8">
        <w:rPr>
          <w:rFonts w:ascii="Times New Roman" w:hAnsi="Times New Roman" w:cs="Times New Roman"/>
          <w:shd w:val="clear" w:color="auto" w:fill="FFFFFF"/>
        </w:rPr>
        <w:t>isol was the only parameter that</w:t>
      </w:r>
      <w:r w:rsidR="006F5457" w:rsidRPr="00AE57B8">
        <w:rPr>
          <w:rFonts w:ascii="Times New Roman" w:hAnsi="Times New Roman" w:cs="Times New Roman"/>
          <w:shd w:val="clear" w:color="auto" w:fill="FFFFFF"/>
        </w:rPr>
        <w:t xml:space="preserve"> </w:t>
      </w:r>
      <w:r w:rsidR="00CD2201" w:rsidRPr="00AE57B8">
        <w:rPr>
          <w:rFonts w:ascii="Times New Roman" w:hAnsi="Times New Roman" w:cs="Times New Roman"/>
          <w:shd w:val="clear" w:color="auto" w:fill="FFFFFF"/>
        </w:rPr>
        <w:t xml:space="preserve">was lowered in horses that were subjected to lavender aromatherapy during a stressor. </w:t>
      </w:r>
    </w:p>
    <w:p w14:paraId="0B796DCF" w14:textId="77777777" w:rsidR="006446D5" w:rsidRPr="00AE57B8" w:rsidRDefault="006446D5" w:rsidP="00CD2201">
      <w:pPr>
        <w:spacing w:line="480" w:lineRule="auto"/>
        <w:rPr>
          <w:rFonts w:ascii="Times New Roman" w:hAnsi="Times New Roman" w:cs="Times New Roman"/>
          <w:shd w:val="clear" w:color="auto" w:fill="FFFFFF"/>
        </w:rPr>
      </w:pPr>
    </w:p>
    <w:p w14:paraId="5C0434A0" w14:textId="77777777" w:rsidR="006A384C" w:rsidRPr="00AE57B8" w:rsidRDefault="006A384C" w:rsidP="00183643">
      <w:pPr>
        <w:spacing w:line="480" w:lineRule="auto"/>
        <w:ind w:firstLine="720"/>
        <w:rPr>
          <w:rFonts w:ascii="Times New Roman" w:hAnsi="Times New Roman" w:cs="Times New Roman"/>
          <w:noProof/>
          <w:shd w:val="clear" w:color="auto" w:fill="FFFFFF"/>
        </w:rPr>
      </w:pPr>
    </w:p>
    <w:p w14:paraId="3BB0D813" w14:textId="77CDBD59" w:rsidR="000F3962" w:rsidRPr="00AE57B8" w:rsidRDefault="000F3962" w:rsidP="00DF2E06">
      <w:pPr>
        <w:spacing w:line="480" w:lineRule="auto"/>
        <w:rPr>
          <w:rFonts w:ascii="Times New Roman" w:hAnsi="Times New Roman" w:cs="Times New Roman"/>
          <w:shd w:val="clear" w:color="auto" w:fill="FFFFFF"/>
        </w:rPr>
      </w:pPr>
    </w:p>
    <w:p w14:paraId="735A195A" w14:textId="77777777" w:rsidR="0070524A" w:rsidRPr="00AE57B8" w:rsidRDefault="0070524A" w:rsidP="00183643">
      <w:pPr>
        <w:spacing w:line="480" w:lineRule="auto"/>
        <w:rPr>
          <w:rFonts w:ascii="Times New Roman" w:hAnsi="Times New Roman" w:cs="Times New Roman"/>
        </w:rPr>
      </w:pPr>
      <w:r w:rsidRPr="00AE57B8">
        <w:rPr>
          <w:rFonts w:ascii="Times New Roman" w:hAnsi="Times New Roman" w:cs="Times New Roman"/>
        </w:rPr>
        <w:br w:type="page"/>
      </w:r>
    </w:p>
    <w:p w14:paraId="1CFC123D" w14:textId="7624E9AC" w:rsidR="0040039A" w:rsidRPr="00AE57B8" w:rsidRDefault="0070524A" w:rsidP="00183643">
      <w:pPr>
        <w:pStyle w:val="Heading1"/>
        <w:spacing w:line="480" w:lineRule="auto"/>
        <w:rPr>
          <w:rFonts w:ascii="Times New Roman" w:hAnsi="Times New Roman" w:cs="Times New Roman"/>
          <w:color w:val="auto"/>
          <w:sz w:val="24"/>
          <w:szCs w:val="24"/>
        </w:rPr>
      </w:pPr>
      <w:bookmarkStart w:id="5" w:name="_Toc352508520"/>
      <w:r w:rsidRPr="00AE57B8">
        <w:rPr>
          <w:rFonts w:ascii="Times New Roman" w:hAnsi="Times New Roman" w:cs="Times New Roman"/>
          <w:color w:val="auto"/>
          <w:sz w:val="24"/>
          <w:szCs w:val="24"/>
        </w:rPr>
        <w:t>6. ACKNOWLEDGEMENTS</w:t>
      </w:r>
      <w:bookmarkEnd w:id="5"/>
    </w:p>
    <w:p w14:paraId="0D546FF3" w14:textId="441D87A6" w:rsidR="0040039A" w:rsidRPr="00AE57B8" w:rsidRDefault="0040039A" w:rsidP="00183643">
      <w:pPr>
        <w:spacing w:line="480" w:lineRule="auto"/>
        <w:rPr>
          <w:rFonts w:ascii="Times New Roman" w:hAnsi="Times New Roman" w:cs="Times New Roman"/>
        </w:rPr>
      </w:pPr>
      <w:r w:rsidRPr="00AE57B8">
        <w:rPr>
          <w:rFonts w:ascii="Times New Roman" w:hAnsi="Times New Roman" w:cs="Times New Roman"/>
        </w:rPr>
        <w:tab/>
      </w:r>
      <w:r w:rsidR="00AA0735" w:rsidRPr="00AE57B8">
        <w:rPr>
          <w:rFonts w:ascii="Times New Roman" w:hAnsi="Times New Roman" w:cs="Times New Roman"/>
        </w:rPr>
        <w:t>This</w:t>
      </w:r>
      <w:r w:rsidRPr="00AE57B8">
        <w:rPr>
          <w:rFonts w:ascii="Times New Roman" w:hAnsi="Times New Roman" w:cs="Times New Roman"/>
        </w:rPr>
        <w:t xml:space="preserve"> research would not have been possible without Dr. Eric Heitman, who donated his time, skill, and supplies to perform all the blood draws, and trailer the horses</w:t>
      </w:r>
      <w:r w:rsidR="00AA0735" w:rsidRPr="00AE57B8">
        <w:rPr>
          <w:rFonts w:ascii="Times New Roman" w:hAnsi="Times New Roman" w:cs="Times New Roman"/>
        </w:rPr>
        <w:t>. Dressage4Kids Inc</w:t>
      </w:r>
      <w:r w:rsidR="00AE57B8" w:rsidRPr="00AE57B8">
        <w:rPr>
          <w:rFonts w:ascii="Times New Roman" w:hAnsi="Times New Roman" w:cs="Times New Roman"/>
        </w:rPr>
        <w:t>orporated</w:t>
      </w:r>
      <w:r w:rsidR="006F5457" w:rsidRPr="00AE57B8">
        <w:rPr>
          <w:rFonts w:ascii="Times New Roman" w:hAnsi="Times New Roman" w:cs="Times New Roman"/>
        </w:rPr>
        <w:t>:</w:t>
      </w:r>
      <w:r w:rsidR="00AA0735" w:rsidRPr="00AE57B8">
        <w:rPr>
          <w:rFonts w:ascii="Times New Roman" w:hAnsi="Times New Roman" w:cs="Times New Roman"/>
        </w:rPr>
        <w:t xml:space="preserve"> </w:t>
      </w:r>
      <w:r w:rsidR="00AA0735" w:rsidRPr="00AE57B8">
        <w:rPr>
          <w:rFonts w:ascii="Times New Roman" w:hAnsi="Times New Roman" w:cs="Times New Roman"/>
          <w:i/>
        </w:rPr>
        <w:t>Lendon Gray Scholarship</w:t>
      </w:r>
      <w:r w:rsidR="00AA0735" w:rsidRPr="00AE57B8">
        <w:rPr>
          <w:rFonts w:ascii="Times New Roman" w:hAnsi="Times New Roman" w:cs="Times New Roman"/>
        </w:rPr>
        <w:t xml:space="preserve">, and </w:t>
      </w:r>
      <w:r w:rsidR="00AA0735" w:rsidRPr="00AE57B8">
        <w:rPr>
          <w:rFonts w:ascii="Times New Roman" w:eastAsia="Times New Roman" w:hAnsi="Times New Roman" w:cs="Times New Roman"/>
          <w:shd w:val="clear" w:color="auto" w:fill="FFFFFF"/>
        </w:rPr>
        <w:t xml:space="preserve">The Foundation for Undergraduate Research, Scholarship, and Creative Activity at Albion College </w:t>
      </w:r>
      <w:r w:rsidR="006F5457" w:rsidRPr="00AE57B8">
        <w:rPr>
          <w:rFonts w:ascii="Times New Roman" w:eastAsia="Times New Roman" w:hAnsi="Times New Roman" w:cs="Times New Roman"/>
          <w:shd w:val="clear" w:color="auto" w:fill="FFFFFF"/>
        </w:rPr>
        <w:t>provided funds to carry out this research.</w:t>
      </w:r>
      <w:r w:rsidR="004B035A" w:rsidRPr="00AE57B8">
        <w:rPr>
          <w:rFonts w:ascii="Times New Roman" w:eastAsia="Times New Roman" w:hAnsi="Times New Roman" w:cs="Times New Roman"/>
          <w:shd w:val="clear" w:color="auto" w:fill="FFFFFF"/>
        </w:rPr>
        <w:t xml:space="preserve"> </w:t>
      </w:r>
      <w:r w:rsidR="006F5457" w:rsidRPr="00AE57B8">
        <w:rPr>
          <w:rFonts w:ascii="Times New Roman" w:eastAsia="Times New Roman" w:hAnsi="Times New Roman" w:cs="Times New Roman"/>
          <w:shd w:val="clear" w:color="auto" w:fill="FFFFFF"/>
        </w:rPr>
        <w:t>I acknowledge t</w:t>
      </w:r>
      <w:r w:rsidR="00AA0735" w:rsidRPr="00AE57B8">
        <w:rPr>
          <w:rFonts w:ascii="Times New Roman" w:eastAsia="Times New Roman" w:hAnsi="Times New Roman" w:cs="Times New Roman"/>
          <w:shd w:val="clear" w:color="auto" w:fill="FFFFFF"/>
        </w:rPr>
        <w:t>he Albion College Biology department including Mr. Kurt Hellman and Mr.</w:t>
      </w:r>
      <w:r w:rsidR="00AA0735" w:rsidRPr="00AE57B8">
        <w:rPr>
          <w:rStyle w:val="Strong"/>
          <w:rFonts w:ascii="Times New Roman" w:eastAsia="Times New Roman" w:hAnsi="Times New Roman" w:cs="Times New Roman"/>
          <w:shd w:val="clear" w:color="auto" w:fill="FFFFFF"/>
        </w:rPr>
        <w:t xml:space="preserve"> </w:t>
      </w:r>
      <w:r w:rsidR="00AA0735" w:rsidRPr="00AE57B8">
        <w:rPr>
          <w:rFonts w:ascii="Times New Roman" w:eastAsia="Times New Roman" w:hAnsi="Times New Roman" w:cs="Times New Roman"/>
          <w:bCs/>
          <w:shd w:val="clear" w:color="auto" w:fill="FFFFFF"/>
        </w:rPr>
        <w:t>David Carey</w:t>
      </w:r>
      <w:r w:rsidR="00AA0735" w:rsidRPr="00AE57B8">
        <w:rPr>
          <w:rFonts w:ascii="Times New Roman" w:eastAsia="Times New Roman" w:hAnsi="Times New Roman" w:cs="Times New Roman"/>
          <w:shd w:val="clear" w:color="auto" w:fill="FFFFFF"/>
        </w:rPr>
        <w:t xml:space="preserve"> for their </w:t>
      </w:r>
      <w:r w:rsidR="004B035A" w:rsidRPr="00AE57B8">
        <w:rPr>
          <w:rFonts w:ascii="Times New Roman" w:eastAsia="Times New Roman" w:hAnsi="Times New Roman" w:cs="Times New Roman"/>
          <w:shd w:val="clear" w:color="auto" w:fill="FFFFFF"/>
        </w:rPr>
        <w:t xml:space="preserve">assistance; the Albion College Equestrian facility and staff for use of the horses. </w:t>
      </w:r>
      <w:r w:rsidR="00551B1A" w:rsidRPr="00AE57B8">
        <w:rPr>
          <w:rFonts w:ascii="Times New Roman" w:hAnsi="Times New Roman" w:cs="Times New Roman"/>
        </w:rPr>
        <w:t xml:space="preserve">Lastly, I would like to thank my thesis committee </w:t>
      </w:r>
      <w:r w:rsidR="00484880" w:rsidRPr="00AE57B8">
        <w:rPr>
          <w:rFonts w:ascii="Times New Roman" w:hAnsi="Times New Roman" w:cs="Times New Roman"/>
        </w:rPr>
        <w:t xml:space="preserve">advisor and </w:t>
      </w:r>
      <w:r w:rsidR="00551B1A" w:rsidRPr="00AE57B8">
        <w:rPr>
          <w:rFonts w:ascii="Times New Roman" w:hAnsi="Times New Roman" w:cs="Times New Roman"/>
        </w:rPr>
        <w:t>members for their su</w:t>
      </w:r>
      <w:r w:rsidR="00484880" w:rsidRPr="00AE57B8">
        <w:rPr>
          <w:rFonts w:ascii="Times New Roman" w:hAnsi="Times New Roman" w:cs="Times New Roman"/>
        </w:rPr>
        <w:t xml:space="preserve">pport, guidance, and patience: Dr. Rabquer, Dr. Kennedy, Dr. Streu, and Dr. Skean. </w:t>
      </w:r>
    </w:p>
    <w:p w14:paraId="5DDFDECD" w14:textId="77777777" w:rsidR="00AE57B8" w:rsidRPr="00AE57B8" w:rsidRDefault="00AE57B8" w:rsidP="00183643">
      <w:pPr>
        <w:spacing w:line="480" w:lineRule="auto"/>
        <w:rPr>
          <w:rFonts w:ascii="Times New Roman" w:eastAsia="Times New Roman" w:hAnsi="Times New Roman" w:cs="Times New Roman"/>
        </w:rPr>
      </w:pPr>
    </w:p>
    <w:p w14:paraId="662A2384" w14:textId="77777777" w:rsidR="00484880" w:rsidRPr="00AE57B8" w:rsidRDefault="00484880" w:rsidP="00183643">
      <w:pPr>
        <w:spacing w:line="480" w:lineRule="auto"/>
        <w:rPr>
          <w:rFonts w:ascii="Times New Roman" w:hAnsi="Times New Roman" w:cs="Times New Roman"/>
        </w:rPr>
      </w:pPr>
    </w:p>
    <w:p w14:paraId="1E3135D0" w14:textId="77777777" w:rsidR="00484880" w:rsidRPr="00AE57B8" w:rsidRDefault="00484880" w:rsidP="00183643">
      <w:pPr>
        <w:pStyle w:val="Heading1"/>
        <w:spacing w:line="480" w:lineRule="auto"/>
        <w:rPr>
          <w:rFonts w:ascii="Times New Roman" w:hAnsi="Times New Roman" w:cs="Times New Roman"/>
          <w:color w:val="auto"/>
          <w:sz w:val="24"/>
          <w:szCs w:val="24"/>
        </w:rPr>
      </w:pPr>
      <w:r w:rsidRPr="00AE57B8">
        <w:rPr>
          <w:rFonts w:ascii="Times New Roman" w:hAnsi="Times New Roman" w:cs="Times New Roman"/>
          <w:color w:val="auto"/>
          <w:sz w:val="24"/>
          <w:szCs w:val="24"/>
        </w:rPr>
        <w:br w:type="page"/>
      </w:r>
    </w:p>
    <w:p w14:paraId="1D66104B" w14:textId="67C8EFC9" w:rsidR="00980D31" w:rsidRPr="00AE57B8" w:rsidRDefault="0070524A" w:rsidP="00DF2E06">
      <w:pPr>
        <w:pStyle w:val="Heading1"/>
        <w:spacing w:line="480" w:lineRule="auto"/>
        <w:rPr>
          <w:rFonts w:ascii="Times New Roman" w:hAnsi="Times New Roman" w:cs="Times New Roman"/>
          <w:color w:val="auto"/>
          <w:sz w:val="24"/>
          <w:szCs w:val="24"/>
        </w:rPr>
      </w:pPr>
      <w:bookmarkStart w:id="6" w:name="_Toc352508521"/>
      <w:r w:rsidRPr="00AE57B8">
        <w:rPr>
          <w:rFonts w:ascii="Times New Roman" w:hAnsi="Times New Roman" w:cs="Times New Roman"/>
          <w:color w:val="auto"/>
          <w:sz w:val="24"/>
          <w:szCs w:val="24"/>
        </w:rPr>
        <w:t>7. LITERATURE CITED</w:t>
      </w:r>
      <w:bookmarkEnd w:id="6"/>
    </w:p>
    <w:sdt>
      <w:sdtPr>
        <w:rPr>
          <w:rFonts w:ascii="Times New Roman" w:eastAsiaTheme="minorEastAsia" w:hAnsi="Times New Roman" w:cs="Times New Roman"/>
          <w:b w:val="0"/>
          <w:bCs w:val="0"/>
          <w:color w:val="auto"/>
          <w:sz w:val="24"/>
          <w:szCs w:val="24"/>
        </w:rPr>
        <w:id w:val="1970849408"/>
        <w:docPartObj>
          <w:docPartGallery w:val="Bibliographies"/>
          <w:docPartUnique/>
        </w:docPartObj>
      </w:sdtPr>
      <w:sdtContent>
        <w:p w14:paraId="4411FF06" w14:textId="634AD8FC" w:rsidR="00190534" w:rsidRPr="00AE57B8" w:rsidRDefault="00190534" w:rsidP="00190534">
          <w:pPr>
            <w:pStyle w:val="Heading1"/>
            <w:tabs>
              <w:tab w:val="left" w:pos="2071"/>
            </w:tabs>
            <w:rPr>
              <w:rFonts w:ascii="Times New Roman" w:hAnsi="Times New Roman" w:cs="Times New Roman"/>
              <w:color w:val="auto"/>
              <w:sz w:val="24"/>
              <w:szCs w:val="24"/>
            </w:rPr>
          </w:pPr>
        </w:p>
        <w:p w14:paraId="735B0BF8" w14:textId="77777777" w:rsidR="00C60AF9" w:rsidRDefault="00190534" w:rsidP="00C60AF9">
          <w:pPr>
            <w:pStyle w:val="Bibliography"/>
            <w:rPr>
              <w:rFonts w:ascii="Times New Roman" w:hAnsi="Times New Roman" w:cs="Times New Roman"/>
              <w:noProof/>
            </w:rPr>
          </w:pPr>
          <w:r w:rsidRPr="00AE57B8">
            <w:rPr>
              <w:rFonts w:ascii="Times New Roman" w:hAnsi="Times New Roman" w:cs="Times New Roman"/>
              <w:noProof/>
            </w:rPr>
            <w:t xml:space="preserve">Aguilera, G., &amp; Liu, Y. (2011). THE MOLECULAR PHYSIOLOGY OF CRH </w:t>
          </w:r>
        </w:p>
        <w:p w14:paraId="615D40A5" w14:textId="06E714FF" w:rsidR="00190534" w:rsidRPr="00AE57B8" w:rsidRDefault="00190534" w:rsidP="00C60AF9">
          <w:pPr>
            <w:pStyle w:val="Bibliography"/>
            <w:ind w:firstLine="720"/>
            <w:rPr>
              <w:rFonts w:ascii="Times New Roman" w:hAnsi="Times New Roman" w:cs="Times New Roman"/>
              <w:noProof/>
            </w:rPr>
          </w:pPr>
          <w:r w:rsidRPr="00AE57B8">
            <w:rPr>
              <w:rFonts w:ascii="Times New Roman" w:hAnsi="Times New Roman" w:cs="Times New Roman"/>
              <w:noProof/>
            </w:rPr>
            <w:t xml:space="preserve">NEURONS. </w:t>
          </w:r>
          <w:r w:rsidRPr="00AE57B8">
            <w:rPr>
              <w:rFonts w:ascii="Times New Roman" w:hAnsi="Times New Roman" w:cs="Times New Roman"/>
              <w:i/>
              <w:iCs/>
              <w:noProof/>
            </w:rPr>
            <w:t>Frontiers in Neuroendocrinology</w:t>
          </w:r>
          <w:r w:rsidRPr="00AE57B8">
            <w:rPr>
              <w:rFonts w:ascii="Times New Roman" w:hAnsi="Times New Roman" w:cs="Times New Roman"/>
              <w:noProof/>
            </w:rPr>
            <w:t xml:space="preserve"> , 67-84.</w:t>
          </w:r>
        </w:p>
        <w:p w14:paraId="1D6ABAD6" w14:textId="77777777" w:rsidR="00190534" w:rsidRPr="00AE57B8" w:rsidRDefault="00190534" w:rsidP="00190534">
          <w:pPr>
            <w:rPr>
              <w:rFonts w:ascii="Times New Roman" w:hAnsi="Times New Roman" w:cs="Times New Roman"/>
            </w:rPr>
          </w:pPr>
        </w:p>
        <w:p w14:paraId="5185D2BB"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AN, M., &amp; C., T. (2016). ACTH Action on the Adrenals. South Dartmouth, MA, USA.</w:t>
          </w:r>
        </w:p>
        <w:p w14:paraId="162163D2" w14:textId="77777777" w:rsidR="00190534" w:rsidRPr="00AE57B8" w:rsidRDefault="00190534" w:rsidP="00190534">
          <w:pPr>
            <w:rPr>
              <w:rFonts w:ascii="Times New Roman" w:hAnsi="Times New Roman" w:cs="Times New Roman"/>
            </w:rPr>
          </w:pPr>
        </w:p>
        <w:p w14:paraId="19FF3C3E"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An, S., &amp; Liggett, S. (2017). Taste and smell GPCRs in the lung: Evidence for a </w:t>
          </w:r>
        </w:p>
        <w:p w14:paraId="15F23324" w14:textId="6FB6DEE7"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previously unrecognized widespread chemosensory system. </w:t>
          </w:r>
          <w:r w:rsidRPr="00AE57B8">
            <w:rPr>
              <w:rFonts w:ascii="Times New Roman" w:hAnsi="Times New Roman" w:cs="Times New Roman"/>
              <w:i/>
              <w:iCs/>
              <w:noProof/>
            </w:rPr>
            <w:t xml:space="preserve">Cell Signaling </w:t>
          </w:r>
          <w:r w:rsidRPr="00AE57B8">
            <w:rPr>
              <w:rFonts w:ascii="Times New Roman" w:hAnsi="Times New Roman" w:cs="Times New Roman"/>
              <w:noProof/>
            </w:rPr>
            <w:t>, 30034-30037.</w:t>
          </w:r>
        </w:p>
        <w:p w14:paraId="35262D8A" w14:textId="77777777" w:rsidR="00190534" w:rsidRPr="00AE57B8" w:rsidRDefault="00190534" w:rsidP="00190534">
          <w:pPr>
            <w:rPr>
              <w:rFonts w:ascii="Times New Roman" w:hAnsi="Times New Roman" w:cs="Times New Roman"/>
            </w:rPr>
          </w:pPr>
        </w:p>
        <w:p w14:paraId="3CAC321B"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Anjos PJ, L. A.-J. (2013). Cardiovascular effects induced by linalool in normotensive </w:t>
          </w:r>
        </w:p>
        <w:p w14:paraId="07A0B271" w14:textId="350B04B6"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and hypertensive rats. </w:t>
          </w:r>
          <w:r w:rsidRPr="00AE57B8">
            <w:rPr>
              <w:rFonts w:ascii="Times New Roman" w:hAnsi="Times New Roman" w:cs="Times New Roman"/>
              <w:i/>
              <w:iCs/>
              <w:noProof/>
            </w:rPr>
            <w:t xml:space="preserve">Zeitschrift fur Naturforschung C Journal of Biosciences </w:t>
          </w:r>
          <w:r w:rsidRPr="00AE57B8">
            <w:rPr>
              <w:rFonts w:ascii="Times New Roman" w:hAnsi="Times New Roman" w:cs="Times New Roman"/>
              <w:noProof/>
            </w:rPr>
            <w:t>, 181-190.</w:t>
          </w:r>
        </w:p>
        <w:p w14:paraId="3A23FA03" w14:textId="77777777" w:rsidR="00190534" w:rsidRPr="00AE57B8" w:rsidRDefault="00190534" w:rsidP="00190534">
          <w:pPr>
            <w:rPr>
              <w:rFonts w:ascii="Times New Roman" w:hAnsi="Times New Roman" w:cs="Times New Roman"/>
            </w:rPr>
          </w:pPr>
        </w:p>
        <w:p w14:paraId="593BB7C4" w14:textId="77777777" w:rsidR="00CF2FE6" w:rsidRDefault="00190534" w:rsidP="00CF2FE6">
          <w:pPr>
            <w:pStyle w:val="Bibliography"/>
            <w:rPr>
              <w:rFonts w:ascii="Times New Roman" w:hAnsi="Times New Roman" w:cs="Times New Roman"/>
              <w:noProof/>
            </w:rPr>
          </w:pPr>
          <w:r w:rsidRPr="00AE57B8">
            <w:rPr>
              <w:rFonts w:ascii="Times New Roman" w:hAnsi="Times New Roman" w:cs="Times New Roman"/>
              <w:noProof/>
            </w:rPr>
            <w:t xml:space="preserve">Asili, J., Asghari, G., Sadat Ebrahimi, S. E., &amp; Jaroszewski, J. W. (2007). INFLUENCE </w:t>
          </w:r>
        </w:p>
        <w:p w14:paraId="3AEA3BAB" w14:textId="6305BBFC" w:rsidR="00190534" w:rsidRPr="00AE57B8" w:rsidRDefault="00190534" w:rsidP="00CF2FE6">
          <w:pPr>
            <w:pStyle w:val="Bibliography"/>
            <w:ind w:left="720"/>
            <w:rPr>
              <w:rFonts w:ascii="Times New Roman" w:hAnsi="Times New Roman" w:cs="Times New Roman"/>
              <w:noProof/>
            </w:rPr>
          </w:pPr>
          <w:r w:rsidRPr="00AE57B8">
            <w:rPr>
              <w:rFonts w:ascii="Times New Roman" w:hAnsi="Times New Roman" w:cs="Times New Roman"/>
              <w:noProof/>
            </w:rPr>
            <w:t xml:space="preserve">OF EXTRACTION METHODS ON THE YIELD AND CHEMICAL COMPOSITION OF ESSENTIAL OIL OF PLATYCLADUS ORIENTALIS (L.) FRANCO. </w:t>
          </w:r>
          <w:r w:rsidR="00CF2FE6">
            <w:rPr>
              <w:rFonts w:ascii="Times New Roman" w:hAnsi="Times New Roman" w:cs="Times New Roman"/>
              <w:i/>
              <w:iCs/>
              <w:noProof/>
            </w:rPr>
            <w:t xml:space="preserve">Jundishapur </w:t>
          </w:r>
          <w:r w:rsidRPr="00AE57B8">
            <w:rPr>
              <w:rFonts w:ascii="Times New Roman" w:hAnsi="Times New Roman" w:cs="Times New Roman"/>
              <w:i/>
              <w:iCs/>
              <w:noProof/>
            </w:rPr>
            <w:t>Journal of Natural Pharmaceutical Products</w:t>
          </w:r>
          <w:r w:rsidRPr="00AE57B8">
            <w:rPr>
              <w:rFonts w:ascii="Times New Roman" w:hAnsi="Times New Roman" w:cs="Times New Roman"/>
              <w:noProof/>
            </w:rPr>
            <w:t xml:space="preserve"> , 25-33.</w:t>
          </w:r>
        </w:p>
        <w:p w14:paraId="3882F17B" w14:textId="77777777" w:rsidR="00190534" w:rsidRPr="00AE57B8" w:rsidRDefault="00190534" w:rsidP="00190534">
          <w:pPr>
            <w:rPr>
              <w:rFonts w:ascii="Times New Roman" w:hAnsi="Times New Roman" w:cs="Times New Roman"/>
            </w:rPr>
          </w:pPr>
        </w:p>
        <w:p w14:paraId="71C08DF0"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Aronson, D. (2009). Cortisol — Its Role in Stress, Inflammation, and Indications for </w:t>
          </w:r>
        </w:p>
        <w:p w14:paraId="46FFE5D0" w14:textId="031211F9"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 xml:space="preserve">Diet Therapy. </w:t>
          </w:r>
          <w:r w:rsidRPr="00AE57B8">
            <w:rPr>
              <w:rFonts w:ascii="Times New Roman" w:hAnsi="Times New Roman" w:cs="Times New Roman"/>
              <w:i/>
              <w:iCs/>
              <w:noProof/>
            </w:rPr>
            <w:t>Today's Dietitian</w:t>
          </w:r>
          <w:r w:rsidRPr="00AE57B8">
            <w:rPr>
              <w:rFonts w:ascii="Times New Roman" w:hAnsi="Times New Roman" w:cs="Times New Roman"/>
              <w:noProof/>
            </w:rPr>
            <w:t xml:space="preserve"> , 38.</w:t>
          </w:r>
        </w:p>
        <w:p w14:paraId="5AD90BC9" w14:textId="77777777" w:rsidR="00190534" w:rsidRPr="00AE57B8" w:rsidRDefault="00190534" w:rsidP="00190534">
          <w:pPr>
            <w:rPr>
              <w:rFonts w:ascii="Times New Roman" w:hAnsi="Times New Roman" w:cs="Times New Roman"/>
            </w:rPr>
          </w:pPr>
        </w:p>
        <w:p w14:paraId="61F5561C"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Aromatherapy . (2010). </w:t>
          </w:r>
          <w:r w:rsidRPr="00AE57B8">
            <w:rPr>
              <w:rFonts w:ascii="Times New Roman" w:hAnsi="Times New Roman" w:cs="Times New Roman"/>
              <w:i/>
              <w:iCs/>
              <w:noProof/>
            </w:rPr>
            <w:t xml:space="preserve">Aromatherapy History </w:t>
          </w:r>
          <w:r w:rsidRPr="00AE57B8">
            <w:rPr>
              <w:rFonts w:ascii="Times New Roman" w:hAnsi="Times New Roman" w:cs="Times New Roman"/>
              <w:noProof/>
            </w:rPr>
            <w:t xml:space="preserve">. Retrieved March 1, 2017, from </w:t>
          </w:r>
        </w:p>
        <w:p w14:paraId="62203C78" w14:textId="1BF562F7"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Aromatherapy: http://www.aromatherapy.com/history.html</w:t>
          </w:r>
        </w:p>
        <w:p w14:paraId="1B34D042" w14:textId="77777777" w:rsidR="00190534" w:rsidRPr="00AE57B8" w:rsidRDefault="00190534" w:rsidP="00190534">
          <w:pPr>
            <w:rPr>
              <w:rFonts w:ascii="Times New Roman" w:hAnsi="Times New Roman" w:cs="Times New Roman"/>
            </w:rPr>
          </w:pPr>
        </w:p>
        <w:p w14:paraId="7287592D"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Bakkali, F., Averbeck, S., Averbeck, D., &amp; Idaomar, M. (2008). Biological effects of </w:t>
          </w:r>
        </w:p>
        <w:p w14:paraId="09BCB49E" w14:textId="4D751606"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 xml:space="preserve">essential oils - A review. </w:t>
          </w:r>
          <w:r w:rsidRPr="00AE57B8">
            <w:rPr>
              <w:rFonts w:ascii="Times New Roman" w:hAnsi="Times New Roman" w:cs="Times New Roman"/>
              <w:i/>
              <w:iCs/>
              <w:noProof/>
            </w:rPr>
            <w:t>Food and Chemical Toxicology</w:t>
          </w:r>
          <w:r w:rsidRPr="00AE57B8">
            <w:rPr>
              <w:rFonts w:ascii="Times New Roman" w:hAnsi="Times New Roman" w:cs="Times New Roman"/>
              <w:noProof/>
            </w:rPr>
            <w:t xml:space="preserve"> , 446-475.</w:t>
          </w:r>
        </w:p>
        <w:p w14:paraId="253C3F73" w14:textId="77777777" w:rsidR="00190534" w:rsidRPr="00AE57B8" w:rsidRDefault="00190534" w:rsidP="00190534">
          <w:pPr>
            <w:rPr>
              <w:rFonts w:ascii="Times New Roman" w:hAnsi="Times New Roman" w:cs="Times New Roman"/>
            </w:rPr>
          </w:pPr>
        </w:p>
        <w:p w14:paraId="76CA1C0B"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Briggs, K. (2013, December 11). </w:t>
          </w:r>
          <w:r w:rsidRPr="00AE57B8">
            <w:rPr>
              <w:rFonts w:ascii="Times New Roman" w:hAnsi="Times New Roman" w:cs="Times New Roman"/>
              <w:i/>
              <w:iCs/>
              <w:noProof/>
            </w:rPr>
            <w:t>Equine Sense of Smell</w:t>
          </w:r>
          <w:r w:rsidRPr="00AE57B8">
            <w:rPr>
              <w:rFonts w:ascii="Times New Roman" w:hAnsi="Times New Roman" w:cs="Times New Roman"/>
              <w:noProof/>
            </w:rPr>
            <w:t xml:space="preserve">. Retrieved December 21, 2016, </w:t>
          </w:r>
        </w:p>
        <w:p w14:paraId="5E189595" w14:textId="3BCFFA9A"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 xml:space="preserve">from The Horse: </w:t>
          </w:r>
          <w:hyperlink r:id="rId13" w:history="1">
            <w:r w:rsidRPr="00AE57B8">
              <w:rPr>
                <w:rStyle w:val="Hyperlink"/>
                <w:rFonts w:ascii="Times New Roman" w:hAnsi="Times New Roman" w:cs="Times New Roman"/>
                <w:noProof/>
                <w:color w:val="auto"/>
                <w:u w:val="none"/>
              </w:rPr>
              <w:t>http://www.thehorse.com/articles/10055/equine-sense-</w:t>
            </w:r>
          </w:hyperlink>
        </w:p>
        <w:p w14:paraId="2769CFE4" w14:textId="702F672B"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of-smell</w:t>
          </w:r>
        </w:p>
        <w:p w14:paraId="33632D2F" w14:textId="77777777" w:rsidR="00190534" w:rsidRPr="00AE57B8" w:rsidRDefault="00190534" w:rsidP="00190534">
          <w:pPr>
            <w:rPr>
              <w:rFonts w:ascii="Times New Roman" w:hAnsi="Times New Roman" w:cs="Times New Roman"/>
            </w:rPr>
          </w:pPr>
        </w:p>
        <w:p w14:paraId="34CDB7FF"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Chan, S., &amp; Debono, M. (2010). Replication of cortisol circadian rhythm: new </w:t>
          </w:r>
        </w:p>
        <w:p w14:paraId="2159240A" w14:textId="53187825"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advances in hydrocortisone replacement therapy. </w:t>
          </w:r>
          <w:r w:rsidRPr="00AE57B8">
            <w:rPr>
              <w:rFonts w:ascii="Times New Roman" w:hAnsi="Times New Roman" w:cs="Times New Roman"/>
              <w:i/>
              <w:iCs/>
              <w:noProof/>
            </w:rPr>
            <w:t>Theraputic Advances in Endocrinology and Metabolism</w:t>
          </w:r>
          <w:r w:rsidRPr="00AE57B8">
            <w:rPr>
              <w:rFonts w:ascii="Times New Roman" w:hAnsi="Times New Roman" w:cs="Times New Roman"/>
              <w:noProof/>
            </w:rPr>
            <w:t xml:space="preserve"> , 129-138.</w:t>
          </w:r>
        </w:p>
        <w:p w14:paraId="3DF843A7" w14:textId="77777777" w:rsidR="00190534" w:rsidRPr="00AE57B8" w:rsidRDefault="00190534" w:rsidP="00190534">
          <w:pPr>
            <w:rPr>
              <w:rFonts w:ascii="Times New Roman" w:hAnsi="Times New Roman" w:cs="Times New Roman"/>
            </w:rPr>
          </w:pPr>
        </w:p>
        <w:p w14:paraId="0FA5C00F"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Chioca, L., Ferro, M., Baretta, I., Olivera, S., Silva, C., Ferreira, J., et al. (2013, May 20). </w:t>
          </w:r>
        </w:p>
        <w:p w14:paraId="73C84EAC" w14:textId="64C5C7AE"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Anxiolytic-like effect of lavender essential oil inhalation in mice: Participation of serotonergic but not GABAA/benzodiazepine neurotransmission. </w:t>
          </w:r>
          <w:r w:rsidRPr="00AE57B8">
            <w:rPr>
              <w:rFonts w:ascii="Times New Roman" w:hAnsi="Times New Roman" w:cs="Times New Roman"/>
              <w:i/>
              <w:iCs/>
              <w:noProof/>
            </w:rPr>
            <w:t>Journal of Ethonopharmacology</w:t>
          </w:r>
          <w:r w:rsidRPr="00AE57B8">
            <w:rPr>
              <w:rFonts w:ascii="Times New Roman" w:hAnsi="Times New Roman" w:cs="Times New Roman"/>
              <w:noProof/>
            </w:rPr>
            <w:t xml:space="preserve"> , 412-418.</w:t>
          </w:r>
        </w:p>
        <w:p w14:paraId="30C0C776" w14:textId="77777777" w:rsidR="00190534" w:rsidRPr="00AE57B8" w:rsidRDefault="00190534" w:rsidP="00190534">
          <w:pPr>
            <w:rPr>
              <w:rFonts w:ascii="Times New Roman" w:hAnsi="Times New Roman" w:cs="Times New Roman"/>
            </w:rPr>
          </w:pPr>
        </w:p>
        <w:p w14:paraId="78850B7F"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Cornell University. (n.d.). </w:t>
          </w:r>
          <w:r w:rsidRPr="00AE57B8">
            <w:rPr>
              <w:rFonts w:ascii="Times New Roman" w:hAnsi="Times New Roman" w:cs="Times New Roman"/>
              <w:i/>
              <w:iCs/>
              <w:noProof/>
            </w:rPr>
            <w:t>Flower Growing Guide</w:t>
          </w:r>
          <w:r w:rsidRPr="00AE57B8">
            <w:rPr>
              <w:rFonts w:ascii="Times New Roman" w:hAnsi="Times New Roman" w:cs="Times New Roman"/>
              <w:noProof/>
            </w:rPr>
            <w:t xml:space="preserve">. Retrieved December 21, 2016, from </w:t>
          </w:r>
        </w:p>
        <w:p w14:paraId="667F21C8" w14:textId="2316FC2D"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Gardening: http://www.gardening.cornell.edu/homegardening/scene9108.html</w:t>
          </w:r>
        </w:p>
        <w:p w14:paraId="1D87C353" w14:textId="77777777" w:rsidR="00190534" w:rsidRPr="00AE57B8" w:rsidRDefault="00190534" w:rsidP="00190534">
          <w:pPr>
            <w:rPr>
              <w:rFonts w:ascii="Times New Roman" w:hAnsi="Times New Roman" w:cs="Times New Roman"/>
            </w:rPr>
          </w:pPr>
        </w:p>
        <w:p w14:paraId="40F0623A"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de Diego, A. M., Gandia, L., &amp; Garcia, A. G. (2007). A physiological view of the central </w:t>
          </w:r>
        </w:p>
        <w:p w14:paraId="363FD4E4" w14:textId="60F51E9D"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and peripheral mechanisms that regulate the release of catecholamines at the adrenal medulla. </w:t>
          </w:r>
          <w:r w:rsidRPr="00AE57B8">
            <w:rPr>
              <w:rFonts w:ascii="Times New Roman" w:hAnsi="Times New Roman" w:cs="Times New Roman"/>
              <w:i/>
              <w:iCs/>
              <w:noProof/>
            </w:rPr>
            <w:t>Acta Physiologica</w:t>
          </w:r>
          <w:r w:rsidRPr="00AE57B8">
            <w:rPr>
              <w:rFonts w:ascii="Times New Roman" w:hAnsi="Times New Roman" w:cs="Times New Roman"/>
              <w:noProof/>
            </w:rPr>
            <w:t xml:space="preserve"> , 287-301.</w:t>
          </w:r>
        </w:p>
        <w:p w14:paraId="0EC268C5" w14:textId="77777777" w:rsidR="00190534" w:rsidRPr="00AE57B8" w:rsidRDefault="00190534" w:rsidP="00190534">
          <w:pPr>
            <w:rPr>
              <w:rFonts w:ascii="Times New Roman" w:hAnsi="Times New Roman" w:cs="Times New Roman"/>
            </w:rPr>
          </w:pPr>
        </w:p>
        <w:p w14:paraId="253A4893"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Dienel, G. A., &amp; Cruz, N. F. (2016). Aerobic glycolysis during brain activation: </w:t>
          </w:r>
        </w:p>
        <w:p w14:paraId="49D7037F" w14:textId="47FEFD07"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adrenergic regulation and influence of norepinephrine on astrocytic metabolism. </w:t>
          </w:r>
          <w:r w:rsidRPr="00AE57B8">
            <w:rPr>
              <w:rFonts w:ascii="Times New Roman" w:hAnsi="Times New Roman" w:cs="Times New Roman"/>
              <w:i/>
              <w:iCs/>
              <w:noProof/>
            </w:rPr>
            <w:t>Journal of Neurochemistry</w:t>
          </w:r>
          <w:r w:rsidRPr="00AE57B8">
            <w:rPr>
              <w:rFonts w:ascii="Times New Roman" w:hAnsi="Times New Roman" w:cs="Times New Roman"/>
              <w:noProof/>
            </w:rPr>
            <w:t xml:space="preserve"> , 14-52.</w:t>
          </w:r>
        </w:p>
        <w:p w14:paraId="28B906E9" w14:textId="77777777" w:rsidR="00190534" w:rsidRPr="00AE57B8" w:rsidRDefault="00190534" w:rsidP="00190534">
          <w:pPr>
            <w:rPr>
              <w:rFonts w:ascii="Times New Roman" w:hAnsi="Times New Roman" w:cs="Times New Roman"/>
            </w:rPr>
          </w:pPr>
        </w:p>
        <w:p w14:paraId="3C4871A7"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Dong , S., &amp; Jacob, T. (2016). Combined non-adaptive light and smell stimuli lowered </w:t>
          </w:r>
        </w:p>
        <w:p w14:paraId="58AE02B7" w14:textId="423CF620"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blood pressure, reduced heart rate and reduced negative affect. </w:t>
          </w:r>
          <w:r w:rsidRPr="00AE57B8">
            <w:rPr>
              <w:rFonts w:ascii="Times New Roman" w:hAnsi="Times New Roman" w:cs="Times New Roman"/>
              <w:i/>
              <w:iCs/>
              <w:noProof/>
            </w:rPr>
            <w:t>Journal of Physiology and Behavior</w:t>
          </w:r>
          <w:r w:rsidRPr="00AE57B8">
            <w:rPr>
              <w:rFonts w:ascii="Times New Roman" w:hAnsi="Times New Roman" w:cs="Times New Roman"/>
              <w:noProof/>
            </w:rPr>
            <w:t xml:space="preserve"> , 94-105.</w:t>
          </w:r>
        </w:p>
        <w:p w14:paraId="75B4A1D4" w14:textId="77777777" w:rsidR="00190534" w:rsidRPr="00AE57B8" w:rsidRDefault="00190534" w:rsidP="00190534">
          <w:pPr>
            <w:rPr>
              <w:rFonts w:ascii="Times New Roman" w:hAnsi="Times New Roman" w:cs="Times New Roman"/>
            </w:rPr>
          </w:pPr>
        </w:p>
        <w:p w14:paraId="647B5C98"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Federation Equestrian. (2017, January). </w:t>
          </w:r>
          <w:r w:rsidRPr="00AE57B8">
            <w:rPr>
              <w:rFonts w:ascii="Times New Roman" w:hAnsi="Times New Roman" w:cs="Times New Roman"/>
              <w:i/>
              <w:iCs/>
              <w:noProof/>
            </w:rPr>
            <w:t>Clean Sport For Horses</w:t>
          </w:r>
          <w:r w:rsidRPr="00AE57B8">
            <w:rPr>
              <w:rFonts w:ascii="Times New Roman" w:hAnsi="Times New Roman" w:cs="Times New Roman"/>
              <w:noProof/>
            </w:rPr>
            <w:t xml:space="preserve">. Retrieved March 1, </w:t>
          </w:r>
        </w:p>
        <w:p w14:paraId="26AB0FAF" w14:textId="6B9C2BB3"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2017, from Fédération Equestre Internationale: http://inside.fei.org/fei/cleansport/horses</w:t>
          </w:r>
        </w:p>
        <w:p w14:paraId="1420BD72" w14:textId="77777777" w:rsidR="00190534" w:rsidRPr="00AE57B8" w:rsidRDefault="00190534" w:rsidP="00190534">
          <w:pPr>
            <w:rPr>
              <w:rFonts w:ascii="Times New Roman" w:hAnsi="Times New Roman" w:cs="Times New Roman"/>
            </w:rPr>
          </w:pPr>
        </w:p>
        <w:p w14:paraId="744A44D3"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Fazio, E., Medica, P., Aronica, V., Grasso, L., &amp; Ferlazzo, A. (2008). Circulating β-</w:t>
          </w:r>
        </w:p>
        <w:p w14:paraId="47106CDF" w14:textId="603F5540"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endorphin, adrenocorticotrophic hormone and cortisol levels of stallions before and after short road transport: stress effect of different distances. </w:t>
          </w:r>
          <w:r w:rsidRPr="00AE57B8">
            <w:rPr>
              <w:rFonts w:ascii="Times New Roman" w:hAnsi="Times New Roman" w:cs="Times New Roman"/>
              <w:i/>
              <w:iCs/>
              <w:noProof/>
            </w:rPr>
            <w:t>Acta Veterinaria sCANDINAVICA</w:t>
          </w:r>
          <w:r w:rsidRPr="00AE57B8">
            <w:rPr>
              <w:rFonts w:ascii="Times New Roman" w:hAnsi="Times New Roman" w:cs="Times New Roman"/>
              <w:noProof/>
            </w:rPr>
            <w:t xml:space="preserve"> , 6.</w:t>
          </w:r>
        </w:p>
        <w:p w14:paraId="718E3BE4" w14:textId="77777777" w:rsidR="00190534" w:rsidRPr="00AE57B8" w:rsidRDefault="00190534" w:rsidP="00190534">
          <w:pPr>
            <w:rPr>
              <w:rFonts w:ascii="Times New Roman" w:hAnsi="Times New Roman" w:cs="Times New Roman"/>
            </w:rPr>
          </w:pPr>
        </w:p>
        <w:p w14:paraId="54A485E8"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Ferguson, C., Kleinman, H., &amp; Browning, J. (2013, January). Effect of Lavender </w:t>
          </w:r>
        </w:p>
        <w:p w14:paraId="0B8560F4" w14:textId="46B1F7E3"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Aromatherapy on Acute-Stressed Horses. </w:t>
          </w:r>
          <w:r w:rsidRPr="00AE57B8">
            <w:rPr>
              <w:rFonts w:ascii="Times New Roman" w:hAnsi="Times New Roman" w:cs="Times New Roman"/>
              <w:i/>
              <w:iCs/>
              <w:noProof/>
            </w:rPr>
            <w:t>Journal of Equine Veterinary Science</w:t>
          </w:r>
          <w:r w:rsidRPr="00AE57B8">
            <w:rPr>
              <w:rFonts w:ascii="Times New Roman" w:hAnsi="Times New Roman" w:cs="Times New Roman"/>
              <w:noProof/>
            </w:rPr>
            <w:t xml:space="preserve"> , 67-69.</w:t>
          </w:r>
        </w:p>
        <w:p w14:paraId="3DFE1F85" w14:textId="77777777" w:rsidR="00190534" w:rsidRPr="00AE57B8" w:rsidRDefault="00190534" w:rsidP="00190534">
          <w:pPr>
            <w:rPr>
              <w:rFonts w:ascii="Times New Roman" w:hAnsi="Times New Roman" w:cs="Times New Roman"/>
            </w:rPr>
          </w:pPr>
        </w:p>
        <w:p w14:paraId="1D90C638"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Garlet, Pires, Silva, Spall, Gressler, Burger, et al. (2015). Effect of (+)-</w:t>
          </w:r>
        </w:p>
        <w:p w14:paraId="16E522D8" w14:textId="561119AD"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dehydrofukinone on GABAA receptors and stress response in fish model. </w:t>
          </w:r>
          <w:r w:rsidRPr="00AE57B8">
            <w:rPr>
              <w:rFonts w:ascii="Times New Roman" w:hAnsi="Times New Roman" w:cs="Times New Roman"/>
              <w:i/>
              <w:iCs/>
              <w:noProof/>
            </w:rPr>
            <w:t>Brazilian Journal of Medical and Biological Research</w:t>
          </w:r>
          <w:r w:rsidRPr="00AE57B8">
            <w:rPr>
              <w:rFonts w:ascii="Times New Roman" w:hAnsi="Times New Roman" w:cs="Times New Roman"/>
              <w:noProof/>
            </w:rPr>
            <w:t>, 4872.</w:t>
          </w:r>
        </w:p>
        <w:p w14:paraId="6AEBFAA6" w14:textId="77777777" w:rsidR="00190534" w:rsidRPr="00AE57B8" w:rsidRDefault="00190534" w:rsidP="00190534">
          <w:pPr>
            <w:rPr>
              <w:rFonts w:ascii="Times New Roman" w:hAnsi="Times New Roman" w:cs="Times New Roman"/>
            </w:rPr>
          </w:pPr>
        </w:p>
        <w:p w14:paraId="43FBD2A0"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Gire, D., Franks, K., Zac, J., Tanaka, K., Whitesell, J., Mulligan, A., et al. (2012). Mitral </w:t>
          </w:r>
        </w:p>
        <w:p w14:paraId="6F7686C4" w14:textId="2ECC22C3"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Cells in the Olfactory Bulb Are Mainly Excited through a Multistep Signaling Path. </w:t>
          </w:r>
          <w:r w:rsidRPr="00AE57B8">
            <w:rPr>
              <w:rFonts w:ascii="Times New Roman" w:hAnsi="Times New Roman" w:cs="Times New Roman"/>
              <w:i/>
              <w:iCs/>
              <w:noProof/>
            </w:rPr>
            <w:t>The Journal of Neuroscience</w:t>
          </w:r>
          <w:r w:rsidRPr="00AE57B8">
            <w:rPr>
              <w:rFonts w:ascii="Times New Roman" w:hAnsi="Times New Roman" w:cs="Times New Roman"/>
              <w:noProof/>
            </w:rPr>
            <w:t>, 2964-2975.</w:t>
          </w:r>
        </w:p>
        <w:p w14:paraId="6E05728B" w14:textId="77777777" w:rsidR="00190534" w:rsidRPr="00AE57B8" w:rsidRDefault="00190534" w:rsidP="00190534">
          <w:pPr>
            <w:rPr>
              <w:rFonts w:ascii="Times New Roman" w:hAnsi="Times New Roman" w:cs="Times New Roman"/>
            </w:rPr>
          </w:pPr>
        </w:p>
        <w:p w14:paraId="44C7D0AF"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Hawken, Foil, C., &amp; Blache, D. (2012). Genetic differences in temperament determine </w:t>
          </w:r>
        </w:p>
        <w:p w14:paraId="78FC5D2F" w14:textId="77777777" w:rsidR="00190534" w:rsidRPr="00AE57B8" w:rsidRDefault="00190534" w:rsidP="00190534">
          <w:pPr>
            <w:pStyle w:val="Bibliography"/>
            <w:ind w:firstLine="720"/>
            <w:rPr>
              <w:rFonts w:ascii="Times New Roman" w:hAnsi="Times New Roman" w:cs="Times New Roman"/>
              <w:i/>
              <w:iCs/>
              <w:noProof/>
            </w:rPr>
          </w:pPr>
          <w:r w:rsidRPr="00AE57B8">
            <w:rPr>
              <w:rFonts w:ascii="Times New Roman" w:hAnsi="Times New Roman" w:cs="Times New Roman"/>
              <w:noProof/>
            </w:rPr>
            <w:t xml:space="preserve">whether lavender oil alleviates or exacerbates anxiety in sheep. </w:t>
          </w:r>
          <w:r w:rsidRPr="00AE57B8">
            <w:rPr>
              <w:rFonts w:ascii="Times New Roman" w:hAnsi="Times New Roman" w:cs="Times New Roman"/>
              <w:i/>
              <w:iCs/>
              <w:noProof/>
            </w:rPr>
            <w:t xml:space="preserve">Journal of </w:t>
          </w:r>
        </w:p>
        <w:p w14:paraId="311D064A" w14:textId="048FD927"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i/>
              <w:iCs/>
              <w:noProof/>
            </w:rPr>
            <w:t>Physiology and Behavior</w:t>
          </w:r>
          <w:r w:rsidRPr="00AE57B8">
            <w:rPr>
              <w:rFonts w:ascii="Times New Roman" w:hAnsi="Times New Roman" w:cs="Times New Roman"/>
              <w:noProof/>
            </w:rPr>
            <w:t xml:space="preserve"> ,1117-1123.</w:t>
          </w:r>
        </w:p>
        <w:p w14:paraId="16809204" w14:textId="77777777" w:rsidR="00190534" w:rsidRPr="00AE57B8" w:rsidRDefault="00190534" w:rsidP="00190534">
          <w:pPr>
            <w:rPr>
              <w:rFonts w:ascii="Times New Roman" w:hAnsi="Times New Roman" w:cs="Times New Roman"/>
            </w:rPr>
          </w:pPr>
        </w:p>
        <w:p w14:paraId="67A09BA7"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Heuberger, E., Redhammer, S., &amp; Buchbauer, G. (2004). Transdermal Absorption of (-</w:t>
          </w:r>
        </w:p>
        <w:p w14:paraId="41870CBD" w14:textId="17803D39"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)-Linalool Induces Autonomic Deactivation but has No Impact on Ratings of Well-Being in Humans. </w:t>
          </w:r>
          <w:r w:rsidRPr="00AE57B8">
            <w:rPr>
              <w:rFonts w:ascii="Times New Roman" w:hAnsi="Times New Roman" w:cs="Times New Roman"/>
              <w:i/>
              <w:iCs/>
              <w:noProof/>
            </w:rPr>
            <w:t>Neuropsychopharmacology</w:t>
          </w:r>
          <w:r w:rsidRPr="00AE57B8">
            <w:rPr>
              <w:rFonts w:ascii="Times New Roman" w:hAnsi="Times New Roman" w:cs="Times New Roman"/>
              <w:noProof/>
            </w:rPr>
            <w:t xml:space="preserve"> ,1925-1932.</w:t>
          </w:r>
        </w:p>
        <w:p w14:paraId="56CEDDC1" w14:textId="77777777" w:rsidR="00190534" w:rsidRPr="00AE57B8" w:rsidRDefault="00190534" w:rsidP="00190534">
          <w:pPr>
            <w:rPr>
              <w:rFonts w:ascii="Times New Roman" w:hAnsi="Times New Roman" w:cs="Times New Roman"/>
            </w:rPr>
          </w:pPr>
        </w:p>
        <w:p w14:paraId="1277CFBC"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Kuo, T., Harris, C. A., &amp; Wang, J.-C. (2013). Metabolic functions of glucocorticoid </w:t>
          </w:r>
        </w:p>
        <w:p w14:paraId="75008FEA" w14:textId="19691925"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 xml:space="preserve">receptor in skeletal muscle. </w:t>
          </w:r>
          <w:r w:rsidRPr="00AE57B8">
            <w:rPr>
              <w:rFonts w:ascii="Times New Roman" w:hAnsi="Times New Roman" w:cs="Times New Roman"/>
              <w:i/>
              <w:iCs/>
              <w:noProof/>
            </w:rPr>
            <w:t>Molecular and Cellular Endocrinology</w:t>
          </w:r>
          <w:r w:rsidRPr="00AE57B8">
            <w:rPr>
              <w:rFonts w:ascii="Times New Roman" w:hAnsi="Times New Roman" w:cs="Times New Roman"/>
              <w:noProof/>
            </w:rPr>
            <w:t>, 79-88.</w:t>
          </w:r>
        </w:p>
        <w:p w14:paraId="4F613C3C" w14:textId="77777777" w:rsidR="00190534" w:rsidRPr="00AE57B8" w:rsidRDefault="00190534" w:rsidP="00190534">
          <w:pPr>
            <w:rPr>
              <w:rFonts w:ascii="Times New Roman" w:hAnsi="Times New Roman" w:cs="Times New Roman"/>
            </w:rPr>
          </w:pPr>
        </w:p>
        <w:p w14:paraId="456DEADA"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Kaupp, U. (2010). Olfactory signaling in vertebrates and insects: differences and </w:t>
          </w:r>
        </w:p>
        <w:p w14:paraId="319DFB5F" w14:textId="24D78E74"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 xml:space="preserve">commonalities. </w:t>
          </w:r>
          <w:r w:rsidRPr="00AE57B8">
            <w:rPr>
              <w:rFonts w:ascii="Times New Roman" w:hAnsi="Times New Roman" w:cs="Times New Roman"/>
              <w:i/>
              <w:iCs/>
              <w:noProof/>
            </w:rPr>
            <w:t>Journal of Neuroscience</w:t>
          </w:r>
          <w:r w:rsidRPr="00AE57B8">
            <w:rPr>
              <w:rFonts w:ascii="Times New Roman" w:hAnsi="Times New Roman" w:cs="Times New Roman"/>
              <w:noProof/>
            </w:rPr>
            <w:t>, 188-200.</w:t>
          </w:r>
        </w:p>
        <w:p w14:paraId="59559352" w14:textId="77777777" w:rsidR="00190534" w:rsidRPr="00AE57B8" w:rsidRDefault="00190534" w:rsidP="00190534">
          <w:pPr>
            <w:rPr>
              <w:rFonts w:ascii="Times New Roman" w:hAnsi="Times New Roman" w:cs="Times New Roman"/>
            </w:rPr>
          </w:pPr>
        </w:p>
        <w:p w14:paraId="6ECFEAD9"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Lu, H., Li, H., Li, X. L., &amp; Zhou, A. G. (2010). Chemical composition of lavender </w:t>
          </w:r>
        </w:p>
        <w:p w14:paraId="14C12CA1" w14:textId="397175A7"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essential oil and its antioxidant activity and inhibition against rhinitis-related bacteria. </w:t>
          </w:r>
          <w:r w:rsidRPr="00AE57B8">
            <w:rPr>
              <w:rFonts w:ascii="Times New Roman" w:hAnsi="Times New Roman" w:cs="Times New Roman"/>
              <w:i/>
              <w:iCs/>
              <w:noProof/>
            </w:rPr>
            <w:t>African Journal of Microbiology Research</w:t>
          </w:r>
          <w:r w:rsidRPr="00AE57B8">
            <w:rPr>
              <w:rFonts w:ascii="Times New Roman" w:hAnsi="Times New Roman" w:cs="Times New Roman"/>
              <w:noProof/>
            </w:rPr>
            <w:t>, 309-313.</w:t>
          </w:r>
        </w:p>
        <w:p w14:paraId="304BF929" w14:textId="77777777" w:rsidR="00190534" w:rsidRPr="00AE57B8" w:rsidRDefault="00190534" w:rsidP="00190534">
          <w:pPr>
            <w:rPr>
              <w:rFonts w:ascii="Times New Roman" w:hAnsi="Times New Roman" w:cs="Times New Roman"/>
            </w:rPr>
          </w:pPr>
        </w:p>
        <w:p w14:paraId="65B2C969" w14:textId="77777777" w:rsidR="00190534" w:rsidRPr="00AE57B8" w:rsidRDefault="00190534" w:rsidP="00190534">
          <w:pPr>
            <w:pStyle w:val="Bibliography"/>
            <w:rPr>
              <w:rFonts w:ascii="Times New Roman" w:hAnsi="Times New Roman" w:cs="Times New Roman"/>
              <w:i/>
              <w:iCs/>
              <w:noProof/>
            </w:rPr>
          </w:pPr>
          <w:r w:rsidRPr="00AE57B8">
            <w:rPr>
              <w:rFonts w:ascii="Times New Roman" w:hAnsi="Times New Roman" w:cs="Times New Roman"/>
              <w:noProof/>
            </w:rPr>
            <w:t xml:space="preserve">Lancet, M. (2006). Signaling in the Chemosensory Systems. </w:t>
          </w:r>
          <w:r w:rsidRPr="00AE57B8">
            <w:rPr>
              <w:rFonts w:ascii="Times New Roman" w:hAnsi="Times New Roman" w:cs="Times New Roman"/>
              <w:i/>
              <w:iCs/>
              <w:noProof/>
            </w:rPr>
            <w:t xml:space="preserve">Cellular and Molecular </w:t>
          </w:r>
        </w:p>
        <w:p w14:paraId="51D9CA0B" w14:textId="16E5A746"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i/>
              <w:iCs/>
              <w:noProof/>
            </w:rPr>
            <w:t>Life Sciences</w:t>
          </w:r>
          <w:r w:rsidRPr="00AE57B8">
            <w:rPr>
              <w:rFonts w:ascii="Times New Roman" w:hAnsi="Times New Roman" w:cs="Times New Roman"/>
              <w:noProof/>
            </w:rPr>
            <w:t>, 1485-1493.</w:t>
          </w:r>
        </w:p>
        <w:p w14:paraId="4420A235" w14:textId="77777777" w:rsidR="00190534" w:rsidRPr="00AE57B8" w:rsidRDefault="00190534" w:rsidP="00190534">
          <w:pPr>
            <w:rPr>
              <w:rFonts w:ascii="Times New Roman" w:hAnsi="Times New Roman" w:cs="Times New Roman"/>
            </w:rPr>
          </w:pPr>
        </w:p>
        <w:p w14:paraId="545583C7"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Lemasson, A., Remeuf, K., Trabalon, M., Cuir, F., &amp; Hausberger, M. (2015). Mares </w:t>
          </w:r>
        </w:p>
        <w:p w14:paraId="2B28F29F" w14:textId="6FAD49F0"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 xml:space="preserve">Prefer the Voices of Highly Fertile Stallions. </w:t>
          </w:r>
          <w:r w:rsidRPr="00AE57B8">
            <w:rPr>
              <w:rFonts w:ascii="Times New Roman" w:hAnsi="Times New Roman" w:cs="Times New Roman"/>
              <w:i/>
              <w:iCs/>
              <w:noProof/>
            </w:rPr>
            <w:t>PLOS One</w:t>
          </w:r>
          <w:r w:rsidRPr="00AE57B8">
            <w:rPr>
              <w:rFonts w:ascii="Times New Roman" w:hAnsi="Times New Roman" w:cs="Times New Roman"/>
              <w:noProof/>
            </w:rPr>
            <w:t xml:space="preserve"> .</w:t>
          </w:r>
        </w:p>
        <w:p w14:paraId="41BA117F" w14:textId="77777777" w:rsidR="00190534" w:rsidRPr="00AE57B8" w:rsidRDefault="00190534" w:rsidP="00190534">
          <w:pPr>
            <w:rPr>
              <w:rFonts w:ascii="Times New Roman" w:hAnsi="Times New Roman" w:cs="Times New Roman"/>
            </w:rPr>
          </w:pPr>
        </w:p>
        <w:p w14:paraId="5F748605" w14:textId="77777777" w:rsidR="00CF2FE6" w:rsidRDefault="00190534" w:rsidP="00CF2FE6">
          <w:pPr>
            <w:pStyle w:val="Bibliography"/>
            <w:rPr>
              <w:rFonts w:ascii="Times New Roman" w:hAnsi="Times New Roman" w:cs="Times New Roman"/>
              <w:noProof/>
            </w:rPr>
          </w:pPr>
          <w:r w:rsidRPr="00AE57B8">
            <w:rPr>
              <w:rFonts w:ascii="Times New Roman" w:hAnsi="Times New Roman" w:cs="Times New Roman"/>
              <w:noProof/>
            </w:rPr>
            <w:t xml:space="preserve">Mavroudis, P. D., Scheff, J. D., Calvano, S. E., Lowry, S. F., &amp; Androulakis, L. P. </w:t>
          </w:r>
        </w:p>
        <w:p w14:paraId="11EF8369" w14:textId="14464D0E" w:rsidR="00190534" w:rsidRPr="00AE57B8" w:rsidRDefault="00190534" w:rsidP="00CF2FE6">
          <w:pPr>
            <w:pStyle w:val="Bibliography"/>
            <w:ind w:left="720"/>
            <w:rPr>
              <w:rFonts w:ascii="Times New Roman" w:hAnsi="Times New Roman" w:cs="Times New Roman"/>
              <w:noProof/>
            </w:rPr>
          </w:pPr>
          <w:r w:rsidRPr="00AE57B8">
            <w:rPr>
              <w:rFonts w:ascii="Times New Roman" w:hAnsi="Times New Roman" w:cs="Times New Roman"/>
              <w:noProof/>
            </w:rPr>
            <w:t xml:space="preserve">(2012). Entrainment of peripheral clock genes by cortisol . </w:t>
          </w:r>
          <w:r w:rsidRPr="00AE57B8">
            <w:rPr>
              <w:rFonts w:ascii="Times New Roman" w:hAnsi="Times New Roman" w:cs="Times New Roman"/>
              <w:i/>
              <w:iCs/>
              <w:noProof/>
            </w:rPr>
            <w:t>Physiological Genomics</w:t>
          </w:r>
          <w:r w:rsidRPr="00AE57B8">
            <w:rPr>
              <w:rFonts w:ascii="Times New Roman" w:hAnsi="Times New Roman" w:cs="Times New Roman"/>
              <w:noProof/>
            </w:rPr>
            <w:t xml:space="preserve"> , 607-621.</w:t>
          </w:r>
        </w:p>
        <w:p w14:paraId="6BA6D346" w14:textId="77777777" w:rsidR="00190534" w:rsidRPr="00AE57B8" w:rsidRDefault="00190534" w:rsidP="00190534">
          <w:pPr>
            <w:rPr>
              <w:rFonts w:ascii="Times New Roman" w:hAnsi="Times New Roman" w:cs="Times New Roman"/>
            </w:rPr>
          </w:pPr>
        </w:p>
        <w:p w14:paraId="190D503A" w14:textId="77777777" w:rsidR="00190534" w:rsidRPr="00AE57B8" w:rsidRDefault="00190534" w:rsidP="00190534">
          <w:pPr>
            <w:pStyle w:val="Bibliography"/>
            <w:rPr>
              <w:rFonts w:ascii="Times New Roman" w:hAnsi="Times New Roman" w:cs="Times New Roman"/>
              <w:i/>
              <w:iCs/>
              <w:noProof/>
            </w:rPr>
          </w:pPr>
          <w:r w:rsidRPr="00AE57B8">
            <w:rPr>
              <w:rFonts w:ascii="Times New Roman" w:hAnsi="Times New Roman" w:cs="Times New Roman"/>
              <w:noProof/>
            </w:rPr>
            <w:t xml:space="preserve">Majzoub, J. A. (2006). Corticotropin-releasing hormone physiology. </w:t>
          </w:r>
          <w:r w:rsidRPr="00AE57B8">
            <w:rPr>
              <w:rFonts w:ascii="Times New Roman" w:hAnsi="Times New Roman" w:cs="Times New Roman"/>
              <w:i/>
              <w:iCs/>
              <w:noProof/>
            </w:rPr>
            <w:t xml:space="preserve">European </w:t>
          </w:r>
        </w:p>
        <w:p w14:paraId="2C910233" w14:textId="2ECB81CF"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i/>
              <w:iCs/>
              <w:noProof/>
            </w:rPr>
            <w:t>Journal of Endocrinology</w:t>
          </w:r>
          <w:r w:rsidRPr="00AE57B8">
            <w:rPr>
              <w:rFonts w:ascii="Times New Roman" w:hAnsi="Times New Roman" w:cs="Times New Roman"/>
              <w:noProof/>
            </w:rPr>
            <w:t>, 71-76.</w:t>
          </w:r>
        </w:p>
        <w:p w14:paraId="16B5BFDB" w14:textId="77777777" w:rsidR="00190534" w:rsidRPr="00AE57B8" w:rsidRDefault="00190534" w:rsidP="00190534">
          <w:pPr>
            <w:rPr>
              <w:rFonts w:ascii="Times New Roman" w:hAnsi="Times New Roman" w:cs="Times New Roman"/>
            </w:rPr>
          </w:pPr>
        </w:p>
        <w:p w14:paraId="1A5B563A"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Medinsky, M., Kimbell, J., Morris, J., Gerde, P., &amp; Overton, J. (1993). Advances in </w:t>
          </w:r>
        </w:p>
        <w:p w14:paraId="520E3B10" w14:textId="3D07B14F"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biologically based models for respiratory tract uptake of inhaled volatiles. </w:t>
          </w:r>
          <w:r w:rsidRPr="00AE57B8">
            <w:rPr>
              <w:rFonts w:ascii="Times New Roman" w:hAnsi="Times New Roman" w:cs="Times New Roman"/>
              <w:i/>
              <w:iCs/>
              <w:noProof/>
            </w:rPr>
            <w:t>Fundamental Applied Toxicology</w:t>
          </w:r>
          <w:r w:rsidRPr="00AE57B8">
            <w:rPr>
              <w:rFonts w:ascii="Times New Roman" w:hAnsi="Times New Roman" w:cs="Times New Roman"/>
              <w:noProof/>
            </w:rPr>
            <w:t>, 265-272.</w:t>
          </w:r>
        </w:p>
        <w:p w14:paraId="7A4B0063" w14:textId="77777777" w:rsidR="00190534" w:rsidRPr="00AE57B8" w:rsidRDefault="00190534" w:rsidP="00190534">
          <w:pPr>
            <w:rPr>
              <w:rFonts w:ascii="Times New Roman" w:hAnsi="Times New Roman" w:cs="Times New Roman"/>
            </w:rPr>
          </w:pPr>
        </w:p>
        <w:p w14:paraId="133290F8"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Norwood, S., &amp; Leslie, J. (2011, October 10). Chlordiazepoxide and lavender oil alter </w:t>
          </w:r>
        </w:p>
        <w:p w14:paraId="2A5ADE30" w14:textId="15F026C1"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unconditioned anxiety-induced c-fos expression in the rat brain. </w:t>
          </w:r>
          <w:r w:rsidRPr="00AE57B8">
            <w:rPr>
              <w:rFonts w:ascii="Times New Roman" w:hAnsi="Times New Roman" w:cs="Times New Roman"/>
              <w:i/>
              <w:iCs/>
              <w:noProof/>
            </w:rPr>
            <w:t>Behavioural Brain Research</w:t>
          </w:r>
          <w:r w:rsidRPr="00AE57B8">
            <w:rPr>
              <w:rFonts w:ascii="Times New Roman" w:hAnsi="Times New Roman" w:cs="Times New Roman"/>
              <w:noProof/>
            </w:rPr>
            <w:t>, 1-7.</w:t>
          </w:r>
        </w:p>
        <w:p w14:paraId="2520D2E8" w14:textId="77777777" w:rsidR="00190534" w:rsidRPr="00AE57B8" w:rsidRDefault="00190534" w:rsidP="00190534">
          <w:pPr>
            <w:rPr>
              <w:rFonts w:ascii="Times New Roman" w:hAnsi="Times New Roman" w:cs="Times New Roman"/>
            </w:rPr>
          </w:pPr>
        </w:p>
        <w:p w14:paraId="5D0F94AE"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Periman, R. L., &amp; Chalfie, M. (1977). Catecholamine release from the adrenal </w:t>
          </w:r>
        </w:p>
        <w:p w14:paraId="06FCBB2B" w14:textId="39C7CD86"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 xml:space="preserve">medulla. </w:t>
          </w:r>
          <w:r w:rsidRPr="00AE57B8">
            <w:rPr>
              <w:rFonts w:ascii="Times New Roman" w:hAnsi="Times New Roman" w:cs="Times New Roman"/>
              <w:i/>
              <w:iCs/>
              <w:noProof/>
            </w:rPr>
            <w:t>Clinics in Endocrinology Metabolism</w:t>
          </w:r>
          <w:r w:rsidRPr="00AE57B8">
            <w:rPr>
              <w:rFonts w:ascii="Times New Roman" w:hAnsi="Times New Roman" w:cs="Times New Roman"/>
              <w:noProof/>
            </w:rPr>
            <w:t>, 551-576.</w:t>
          </w:r>
        </w:p>
        <w:p w14:paraId="6FB991B1" w14:textId="77777777" w:rsidR="00190534" w:rsidRPr="00AE57B8" w:rsidRDefault="00190534" w:rsidP="00190534">
          <w:pPr>
            <w:rPr>
              <w:rFonts w:ascii="Times New Roman" w:hAnsi="Times New Roman" w:cs="Times New Roman"/>
            </w:rPr>
          </w:pPr>
        </w:p>
        <w:p w14:paraId="3DB96541"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Pournortazavi, S. M., &amp; Hajimirsadeghi, S. S. (2007). Supercritical fluid extraction in </w:t>
          </w:r>
        </w:p>
        <w:p w14:paraId="28A518BE" w14:textId="0C6E30C7" w:rsidR="00190534" w:rsidRPr="00AE57B8" w:rsidRDefault="00190534" w:rsidP="00190534">
          <w:pPr>
            <w:pStyle w:val="Bibliography"/>
            <w:ind w:firstLine="720"/>
            <w:rPr>
              <w:rFonts w:ascii="Times New Roman" w:hAnsi="Times New Roman" w:cs="Times New Roman"/>
              <w:noProof/>
            </w:rPr>
          </w:pPr>
          <w:r w:rsidRPr="00AE57B8">
            <w:rPr>
              <w:rFonts w:ascii="Times New Roman" w:hAnsi="Times New Roman" w:cs="Times New Roman"/>
              <w:noProof/>
            </w:rPr>
            <w:t xml:space="preserve">plant essential and volatile oil analysis. </w:t>
          </w:r>
          <w:r w:rsidRPr="00AE57B8">
            <w:rPr>
              <w:rFonts w:ascii="Times New Roman" w:hAnsi="Times New Roman" w:cs="Times New Roman"/>
              <w:i/>
              <w:iCs/>
              <w:noProof/>
            </w:rPr>
            <w:t>Journal of Chromatography A</w:t>
          </w:r>
          <w:r w:rsidRPr="00AE57B8">
            <w:rPr>
              <w:rFonts w:ascii="Times New Roman" w:hAnsi="Times New Roman" w:cs="Times New Roman"/>
              <w:noProof/>
            </w:rPr>
            <w:t>, 2-24.</w:t>
          </w:r>
        </w:p>
        <w:p w14:paraId="7D842D11" w14:textId="77777777" w:rsidR="00190534" w:rsidRPr="00AE57B8" w:rsidRDefault="00190534" w:rsidP="00190534">
          <w:pPr>
            <w:rPr>
              <w:rFonts w:ascii="Times New Roman" w:hAnsi="Times New Roman" w:cs="Times New Roman"/>
            </w:rPr>
          </w:pPr>
        </w:p>
        <w:p w14:paraId="52E4A7A4" w14:textId="77777777" w:rsidR="00190534" w:rsidRPr="00AE57B8" w:rsidRDefault="00190534" w:rsidP="00190534">
          <w:pPr>
            <w:rPr>
              <w:rFonts w:ascii="Times New Roman" w:hAnsi="Times New Roman" w:cs="Times New Roman"/>
            </w:rPr>
          </w:pPr>
        </w:p>
        <w:p w14:paraId="525845DE"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Saadatian, M., Aghaei, M., Farahpour, M., &amp; Balouchi, Z. (2013). Chemical </w:t>
          </w:r>
        </w:p>
        <w:p w14:paraId="60B30CBC" w14:textId="1F7D28AC"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composition of lavender (Lavandula officinallis L.) extraction extracted by two solvent concentrations . </w:t>
          </w:r>
          <w:r w:rsidRPr="00AE57B8">
            <w:rPr>
              <w:rFonts w:ascii="Times New Roman" w:hAnsi="Times New Roman" w:cs="Times New Roman"/>
              <w:i/>
              <w:iCs/>
              <w:noProof/>
            </w:rPr>
            <w:t>Global Journal of Medicinal Plant Research</w:t>
          </w:r>
          <w:r w:rsidRPr="00AE57B8">
            <w:rPr>
              <w:rFonts w:ascii="Times New Roman" w:hAnsi="Times New Roman" w:cs="Times New Roman"/>
              <w:noProof/>
            </w:rPr>
            <w:t>, 214-217.</w:t>
          </w:r>
        </w:p>
        <w:p w14:paraId="07B21B4A" w14:textId="77777777" w:rsidR="00190534" w:rsidRPr="00AE57B8" w:rsidRDefault="00190534" w:rsidP="00190534">
          <w:pPr>
            <w:rPr>
              <w:rFonts w:ascii="Times New Roman" w:hAnsi="Times New Roman" w:cs="Times New Roman"/>
            </w:rPr>
          </w:pPr>
        </w:p>
        <w:p w14:paraId="3ABCEF3E"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Santos, M. R., Moreira, F. V., Fraga, B. P., Souza, D. P., Bonjardim, L. R., &amp; Quintans-</w:t>
          </w:r>
        </w:p>
        <w:p w14:paraId="4FFC6EB9" w14:textId="7D32ED65"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Junior, L. J. (2011). Cardiovascular effects of monoterpenes: a review. </w:t>
          </w:r>
          <w:r w:rsidRPr="00AE57B8">
            <w:rPr>
              <w:rFonts w:ascii="Times New Roman" w:hAnsi="Times New Roman" w:cs="Times New Roman"/>
              <w:i/>
              <w:iCs/>
              <w:noProof/>
            </w:rPr>
            <w:t>Revista Brasileira de Farmacognosia</w:t>
          </w:r>
          <w:r w:rsidRPr="00AE57B8">
            <w:rPr>
              <w:rFonts w:ascii="Times New Roman" w:hAnsi="Times New Roman" w:cs="Times New Roman"/>
              <w:noProof/>
            </w:rPr>
            <w:t>, 764-771.</w:t>
          </w:r>
        </w:p>
        <w:p w14:paraId="5E4857F8" w14:textId="77777777" w:rsidR="00190534" w:rsidRPr="00AE57B8" w:rsidRDefault="00190534" w:rsidP="00190534">
          <w:pPr>
            <w:rPr>
              <w:rFonts w:ascii="Times New Roman" w:hAnsi="Times New Roman" w:cs="Times New Roman"/>
            </w:rPr>
          </w:pPr>
        </w:p>
        <w:p w14:paraId="5794CFBF" w14:textId="77777777"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Samuels, R. E., &amp; Szabadi, E. (2008). Functional Neuroanatomy of the Noradrenergic </w:t>
          </w:r>
        </w:p>
        <w:p w14:paraId="223094A9" w14:textId="02F2C328"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Locus Coeruleus: Its Roles in the Regulation of Arousal and Autonomic Function Part I: Principles of Functional Organisation. </w:t>
          </w:r>
          <w:r w:rsidRPr="00AE57B8">
            <w:rPr>
              <w:rFonts w:ascii="Times New Roman" w:hAnsi="Times New Roman" w:cs="Times New Roman"/>
              <w:i/>
              <w:iCs/>
              <w:noProof/>
            </w:rPr>
            <w:t>Current Neuropharmacology</w:t>
          </w:r>
          <w:r w:rsidRPr="00AE57B8">
            <w:rPr>
              <w:rFonts w:ascii="Times New Roman" w:hAnsi="Times New Roman" w:cs="Times New Roman"/>
              <w:noProof/>
            </w:rPr>
            <w:t>, 235-253.</w:t>
          </w:r>
        </w:p>
        <w:p w14:paraId="2BD2AF4E" w14:textId="77777777" w:rsidR="00190534" w:rsidRPr="00AE57B8" w:rsidRDefault="00190534" w:rsidP="00190534">
          <w:pPr>
            <w:rPr>
              <w:rFonts w:ascii="Times New Roman" w:hAnsi="Times New Roman" w:cs="Times New Roman"/>
            </w:rPr>
          </w:pPr>
        </w:p>
        <w:p w14:paraId="6098F481" w14:textId="652C64F3" w:rsidR="00190534"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Smith, B. (2009). </w:t>
          </w:r>
          <w:r w:rsidRPr="00AE57B8">
            <w:rPr>
              <w:rFonts w:ascii="Times New Roman" w:hAnsi="Times New Roman" w:cs="Times New Roman"/>
              <w:i/>
              <w:iCs/>
              <w:noProof/>
            </w:rPr>
            <w:t>Large Animal Internal Medicine.</w:t>
          </w:r>
          <w:r w:rsidRPr="00AE57B8">
            <w:rPr>
              <w:rFonts w:ascii="Times New Roman" w:hAnsi="Times New Roman" w:cs="Times New Roman"/>
              <w:noProof/>
            </w:rPr>
            <w:t xml:space="preserve"> St. Louis.</w:t>
          </w:r>
        </w:p>
        <w:p w14:paraId="43B42059" w14:textId="4C7BFC82" w:rsidR="00190534" w:rsidRPr="00AE57B8" w:rsidRDefault="00190534" w:rsidP="00190534">
          <w:pPr>
            <w:pStyle w:val="Bibliography"/>
            <w:ind w:left="720"/>
            <w:rPr>
              <w:rFonts w:ascii="Times New Roman" w:hAnsi="Times New Roman" w:cs="Times New Roman"/>
              <w:noProof/>
            </w:rPr>
          </w:pPr>
          <w:r w:rsidRPr="00AE57B8">
            <w:rPr>
              <w:rFonts w:ascii="Times New Roman" w:hAnsi="Times New Roman" w:cs="Times New Roman"/>
              <w:noProof/>
            </w:rPr>
            <w:t xml:space="preserve">Radioimmunoassay of Human Plasma ACTH. (1964). </w:t>
          </w:r>
          <w:r w:rsidRPr="00AE57B8">
            <w:rPr>
              <w:rFonts w:ascii="Times New Roman" w:hAnsi="Times New Roman" w:cs="Times New Roman"/>
              <w:i/>
              <w:iCs/>
              <w:noProof/>
            </w:rPr>
            <w:t>The Jounral of Clinical Endocrinology and Metabolism</w:t>
          </w:r>
          <w:r w:rsidRPr="00AE57B8">
            <w:rPr>
              <w:rFonts w:ascii="Times New Roman" w:hAnsi="Times New Roman" w:cs="Times New Roman"/>
              <w:noProof/>
            </w:rPr>
            <w:t>, 1219-1225.</w:t>
          </w:r>
        </w:p>
        <w:p w14:paraId="467431A4" w14:textId="77777777" w:rsidR="00190534" w:rsidRPr="00AE57B8" w:rsidRDefault="00190534" w:rsidP="00190534">
          <w:pPr>
            <w:rPr>
              <w:rFonts w:ascii="Times New Roman" w:hAnsi="Times New Roman" w:cs="Times New Roman"/>
            </w:rPr>
          </w:pPr>
        </w:p>
        <w:p w14:paraId="16967AF7" w14:textId="77777777" w:rsidR="0028202A"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Torres-Ruiz, J., Sulli, A., Cutolo, M., &amp; Shoenfeld, Y. (2017). Air Travel, Circadian </w:t>
          </w:r>
        </w:p>
        <w:p w14:paraId="7049D843" w14:textId="25F80FBA" w:rsidR="00190534" w:rsidRPr="00AE57B8" w:rsidRDefault="00190534" w:rsidP="0028202A">
          <w:pPr>
            <w:pStyle w:val="Bibliography"/>
            <w:ind w:left="720"/>
            <w:rPr>
              <w:rFonts w:ascii="Times New Roman" w:hAnsi="Times New Roman" w:cs="Times New Roman"/>
              <w:noProof/>
            </w:rPr>
          </w:pPr>
          <w:r w:rsidRPr="00AE57B8">
            <w:rPr>
              <w:rFonts w:ascii="Times New Roman" w:hAnsi="Times New Roman" w:cs="Times New Roman"/>
              <w:noProof/>
            </w:rPr>
            <w:t xml:space="preserve">Rhythms/Hormones, and Autoimmunity. </w:t>
          </w:r>
          <w:r w:rsidRPr="00AE57B8">
            <w:rPr>
              <w:rFonts w:ascii="Times New Roman" w:hAnsi="Times New Roman" w:cs="Times New Roman"/>
              <w:i/>
              <w:iCs/>
              <w:noProof/>
            </w:rPr>
            <w:t>Clinical Reviews in Allergy and Immunology</w:t>
          </w:r>
          <w:r w:rsidRPr="00AE57B8">
            <w:rPr>
              <w:rFonts w:ascii="Times New Roman" w:hAnsi="Times New Roman" w:cs="Times New Roman"/>
              <w:noProof/>
            </w:rPr>
            <w:t>, 1-9.</w:t>
          </w:r>
        </w:p>
        <w:p w14:paraId="3B58636C" w14:textId="77777777" w:rsidR="00190534" w:rsidRPr="00AE57B8" w:rsidRDefault="00190534" w:rsidP="00190534">
          <w:pPr>
            <w:rPr>
              <w:rFonts w:ascii="Times New Roman" w:hAnsi="Times New Roman" w:cs="Times New Roman"/>
            </w:rPr>
          </w:pPr>
        </w:p>
        <w:p w14:paraId="7C8623EE" w14:textId="77777777" w:rsidR="0028202A"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United States Equestrian Federation. (2017). </w:t>
          </w:r>
          <w:r w:rsidRPr="00AE57B8">
            <w:rPr>
              <w:rFonts w:ascii="Times New Roman" w:hAnsi="Times New Roman" w:cs="Times New Roman"/>
              <w:i/>
              <w:iCs/>
              <w:noProof/>
            </w:rPr>
            <w:t>Drugs &amp; Medications</w:t>
          </w:r>
          <w:r w:rsidRPr="00AE57B8">
            <w:rPr>
              <w:rFonts w:ascii="Times New Roman" w:hAnsi="Times New Roman" w:cs="Times New Roman"/>
              <w:noProof/>
            </w:rPr>
            <w:t xml:space="preserve">. Retrieved March </w:t>
          </w:r>
        </w:p>
        <w:p w14:paraId="4A1A8C9E" w14:textId="7FD940EE" w:rsidR="00190534" w:rsidRPr="00AE57B8" w:rsidRDefault="00190534" w:rsidP="0028202A">
          <w:pPr>
            <w:pStyle w:val="Bibliography"/>
            <w:ind w:left="720"/>
            <w:rPr>
              <w:rFonts w:ascii="Times New Roman" w:hAnsi="Times New Roman" w:cs="Times New Roman"/>
              <w:noProof/>
              <w:u w:val="single"/>
            </w:rPr>
          </w:pPr>
          <w:r w:rsidRPr="00AE57B8">
            <w:rPr>
              <w:rFonts w:ascii="Times New Roman" w:hAnsi="Times New Roman" w:cs="Times New Roman"/>
              <w:noProof/>
            </w:rPr>
            <w:t xml:space="preserve">1, 2017, from US Equestrian: </w:t>
          </w:r>
          <w:hyperlink r:id="rId14" w:history="1">
            <w:r w:rsidR="0028202A" w:rsidRPr="00AE57B8">
              <w:rPr>
                <w:rStyle w:val="Hyperlink"/>
                <w:rFonts w:ascii="Times New Roman" w:hAnsi="Times New Roman" w:cs="Times New Roman"/>
                <w:noProof/>
                <w:color w:val="auto"/>
                <w:u w:val="none"/>
              </w:rPr>
              <w:t>https://www.usef.org/compete/resources-</w:t>
            </w:r>
          </w:hyperlink>
          <w:r w:rsidRPr="00AE57B8">
            <w:rPr>
              <w:rFonts w:ascii="Times New Roman" w:hAnsi="Times New Roman" w:cs="Times New Roman"/>
              <w:noProof/>
            </w:rPr>
            <w:t>forms/rules-regulations/drugs-medications?</w:t>
          </w:r>
        </w:p>
        <w:p w14:paraId="77915778" w14:textId="77777777" w:rsidR="00190534" w:rsidRPr="00AE57B8" w:rsidRDefault="00190534" w:rsidP="00190534">
          <w:pPr>
            <w:rPr>
              <w:rFonts w:ascii="Times New Roman" w:hAnsi="Times New Roman" w:cs="Times New Roman"/>
            </w:rPr>
          </w:pPr>
        </w:p>
        <w:p w14:paraId="4C9CF2C1" w14:textId="77777777" w:rsidR="0028202A" w:rsidRPr="00AE57B8" w:rsidRDefault="00190534" w:rsidP="00190534">
          <w:pPr>
            <w:pStyle w:val="Bibliography"/>
            <w:rPr>
              <w:rFonts w:ascii="Times New Roman" w:hAnsi="Times New Roman" w:cs="Times New Roman"/>
              <w:noProof/>
            </w:rPr>
          </w:pPr>
          <w:r w:rsidRPr="00AE57B8">
            <w:rPr>
              <w:rFonts w:ascii="Times New Roman" w:hAnsi="Times New Roman" w:cs="Times New Roman"/>
              <w:noProof/>
            </w:rPr>
            <w:t xml:space="preserve">United States Food and Drug Administration. (2016, November 5). </w:t>
          </w:r>
          <w:r w:rsidRPr="00AE57B8">
            <w:rPr>
              <w:rFonts w:ascii="Times New Roman" w:hAnsi="Times New Roman" w:cs="Times New Roman"/>
              <w:i/>
              <w:iCs/>
              <w:noProof/>
            </w:rPr>
            <w:t>Aromatherapy</w:t>
          </w:r>
          <w:r w:rsidRPr="00AE57B8">
            <w:rPr>
              <w:rFonts w:ascii="Times New Roman" w:hAnsi="Times New Roman" w:cs="Times New Roman"/>
              <w:noProof/>
            </w:rPr>
            <w:t xml:space="preserve">. </w:t>
          </w:r>
        </w:p>
        <w:p w14:paraId="1DD5A123" w14:textId="3C19BF8A" w:rsidR="00190534" w:rsidRPr="00AE57B8" w:rsidRDefault="00190534" w:rsidP="0028202A">
          <w:pPr>
            <w:pStyle w:val="Bibliography"/>
            <w:ind w:left="720"/>
            <w:rPr>
              <w:rFonts w:ascii="Times New Roman" w:hAnsi="Times New Roman" w:cs="Times New Roman"/>
              <w:noProof/>
            </w:rPr>
          </w:pPr>
          <w:r w:rsidRPr="00AE57B8">
            <w:rPr>
              <w:rFonts w:ascii="Times New Roman" w:hAnsi="Times New Roman" w:cs="Times New Roman"/>
              <w:noProof/>
            </w:rPr>
            <w:t>Retrieved March ` 1, 2017, from FDA : https://www.fda.gov/Cosmetics/ProductsIngredients/Products/ucm127054.htm</w:t>
          </w:r>
        </w:p>
        <w:p w14:paraId="48EAEB9E" w14:textId="77777777" w:rsidR="00190534" w:rsidRPr="00AE57B8" w:rsidRDefault="00190534" w:rsidP="00190534">
          <w:pPr>
            <w:rPr>
              <w:rFonts w:ascii="Times New Roman" w:hAnsi="Times New Roman" w:cs="Times New Roman"/>
            </w:rPr>
          </w:pPr>
        </w:p>
        <w:p w14:paraId="32B7DA81" w14:textId="77777777" w:rsidR="00CF2FE6" w:rsidRDefault="00190534" w:rsidP="00CF2FE6">
          <w:pPr>
            <w:pStyle w:val="Bibliography"/>
            <w:rPr>
              <w:rFonts w:ascii="Times New Roman" w:hAnsi="Times New Roman" w:cs="Times New Roman"/>
              <w:noProof/>
            </w:rPr>
          </w:pPr>
          <w:r w:rsidRPr="00AE57B8">
            <w:rPr>
              <w:rFonts w:ascii="Times New Roman" w:hAnsi="Times New Roman" w:cs="Times New Roman"/>
              <w:noProof/>
            </w:rPr>
            <w:t xml:space="preserve">Zou, Y., HU, X., ZHANG, T., WEI, H., Zhou, Y., Zhou, Z., et al. (2016). Effects of </w:t>
          </w:r>
        </w:p>
        <w:p w14:paraId="1989633C" w14:textId="524651A4" w:rsidR="00190534" w:rsidRPr="00AE57B8" w:rsidRDefault="00190534" w:rsidP="00CF2FE6">
          <w:pPr>
            <w:pStyle w:val="Bibliography"/>
            <w:ind w:left="720"/>
            <w:rPr>
              <w:rFonts w:ascii="Times New Roman" w:hAnsi="Times New Roman" w:cs="Times New Roman"/>
              <w:noProof/>
            </w:rPr>
          </w:pPr>
          <w:r w:rsidRPr="00AE57B8">
            <w:rPr>
              <w:rFonts w:ascii="Times New Roman" w:hAnsi="Times New Roman" w:cs="Times New Roman"/>
              <w:noProof/>
            </w:rPr>
            <w:t xml:space="preserve">dietary oregano essential oil and vitamin E supplementation on meat quality, stress response and intestinal morphology in pigs following transport stress . </w:t>
          </w:r>
          <w:r w:rsidRPr="00AE57B8">
            <w:rPr>
              <w:rFonts w:ascii="Times New Roman" w:hAnsi="Times New Roman" w:cs="Times New Roman"/>
              <w:i/>
              <w:iCs/>
              <w:noProof/>
            </w:rPr>
            <w:t>Journal of Vetrinary Meical Science</w:t>
          </w:r>
          <w:r w:rsidRPr="00AE57B8">
            <w:rPr>
              <w:rFonts w:ascii="Times New Roman" w:hAnsi="Times New Roman" w:cs="Times New Roman"/>
              <w:noProof/>
            </w:rPr>
            <w:t xml:space="preserve"> , 328-335.</w:t>
          </w:r>
        </w:p>
        <w:p w14:paraId="796F083D" w14:textId="77777777" w:rsidR="00190534" w:rsidRPr="00AE57B8" w:rsidRDefault="00190534" w:rsidP="00190534">
          <w:pPr>
            <w:rPr>
              <w:rFonts w:ascii="Times New Roman" w:hAnsi="Times New Roman" w:cs="Times New Roman"/>
            </w:rPr>
          </w:pPr>
        </w:p>
        <w:p w14:paraId="0E8472B7" w14:textId="7D05924B" w:rsidR="00190534" w:rsidRPr="00AE57B8" w:rsidRDefault="00300B05" w:rsidP="00190534">
          <w:pPr>
            <w:rPr>
              <w:rFonts w:ascii="Times New Roman" w:hAnsi="Times New Roman" w:cs="Times New Roman"/>
            </w:rPr>
          </w:pPr>
        </w:p>
      </w:sdtContent>
    </w:sdt>
    <w:p w14:paraId="22A3E483" w14:textId="0E6A0F35" w:rsidR="00DF2E06" w:rsidRPr="00AE57B8" w:rsidRDefault="00DF2E06" w:rsidP="00190534">
      <w:pPr>
        <w:pStyle w:val="Heading1"/>
        <w:rPr>
          <w:rFonts w:ascii="Times New Roman" w:hAnsi="Times New Roman" w:cs="Times New Roman"/>
          <w:color w:val="auto"/>
          <w:sz w:val="24"/>
          <w:szCs w:val="24"/>
        </w:rPr>
      </w:pPr>
    </w:p>
    <w:sectPr w:rsidR="00DF2E06" w:rsidRPr="00AE57B8" w:rsidSect="005975A6">
      <w:headerReference w:type="even" r:id="rId15"/>
      <w:headerReference w:type="default" r:id="rId16"/>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82765" w14:textId="77777777" w:rsidR="00300B05" w:rsidRDefault="00300B05" w:rsidP="0040039A">
      <w:r>
        <w:separator/>
      </w:r>
    </w:p>
  </w:endnote>
  <w:endnote w:type="continuationSeparator" w:id="0">
    <w:p w14:paraId="184AE1C2" w14:textId="77777777" w:rsidR="00300B05" w:rsidRDefault="00300B05" w:rsidP="0040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14940" w14:textId="77777777" w:rsidR="00300B05" w:rsidRDefault="00300B05" w:rsidP="0040039A">
      <w:r>
        <w:separator/>
      </w:r>
    </w:p>
  </w:footnote>
  <w:footnote w:type="continuationSeparator" w:id="0">
    <w:p w14:paraId="7A8F5EA9" w14:textId="77777777" w:rsidR="00300B05" w:rsidRDefault="00300B05" w:rsidP="004003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CDDA9" w14:textId="77777777" w:rsidR="00300B05" w:rsidRDefault="00300B05" w:rsidP="00C10B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08A89" w14:textId="77777777" w:rsidR="00300B05" w:rsidRDefault="00300B05" w:rsidP="0040039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8D5AF" w14:textId="77777777" w:rsidR="00300B05" w:rsidRDefault="00300B05" w:rsidP="00C10B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9CF">
      <w:rPr>
        <w:rStyle w:val="PageNumber"/>
        <w:noProof/>
      </w:rPr>
      <w:t>1</w:t>
    </w:r>
    <w:r>
      <w:rPr>
        <w:rStyle w:val="PageNumber"/>
      </w:rPr>
      <w:fldChar w:fldCharType="end"/>
    </w:r>
  </w:p>
  <w:p w14:paraId="520E3197" w14:textId="68520646" w:rsidR="00300B05" w:rsidRDefault="00300B05" w:rsidP="0040039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3A6"/>
    <w:multiLevelType w:val="hybridMultilevel"/>
    <w:tmpl w:val="8532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B7B8F"/>
    <w:multiLevelType w:val="hybridMultilevel"/>
    <w:tmpl w:val="3D06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60BE5"/>
    <w:multiLevelType w:val="hybridMultilevel"/>
    <w:tmpl w:val="572E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71BEE"/>
    <w:multiLevelType w:val="hybridMultilevel"/>
    <w:tmpl w:val="B3B2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400EF"/>
    <w:multiLevelType w:val="hybridMultilevel"/>
    <w:tmpl w:val="EA264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10FF2"/>
    <w:rsid w:val="00043E9D"/>
    <w:rsid w:val="00044D79"/>
    <w:rsid w:val="00045409"/>
    <w:rsid w:val="00047DF4"/>
    <w:rsid w:val="00051E5E"/>
    <w:rsid w:val="00056B69"/>
    <w:rsid w:val="000628A7"/>
    <w:rsid w:val="00086A23"/>
    <w:rsid w:val="000B7D8D"/>
    <w:rsid w:val="000C0831"/>
    <w:rsid w:val="000C2E2E"/>
    <w:rsid w:val="000C5A7C"/>
    <w:rsid w:val="000F3962"/>
    <w:rsid w:val="00120B87"/>
    <w:rsid w:val="0012608A"/>
    <w:rsid w:val="00136DCA"/>
    <w:rsid w:val="00183643"/>
    <w:rsid w:val="00190534"/>
    <w:rsid w:val="00190592"/>
    <w:rsid w:val="0019611D"/>
    <w:rsid w:val="001E1F3B"/>
    <w:rsid w:val="001E7774"/>
    <w:rsid w:val="00203372"/>
    <w:rsid w:val="00210D7E"/>
    <w:rsid w:val="00213A69"/>
    <w:rsid w:val="00272E30"/>
    <w:rsid w:val="0027434B"/>
    <w:rsid w:val="0028202A"/>
    <w:rsid w:val="00285D07"/>
    <w:rsid w:val="00290124"/>
    <w:rsid w:val="00297BA9"/>
    <w:rsid w:val="002B06CC"/>
    <w:rsid w:val="002C2876"/>
    <w:rsid w:val="002C2E57"/>
    <w:rsid w:val="00300B05"/>
    <w:rsid w:val="00313523"/>
    <w:rsid w:val="00325608"/>
    <w:rsid w:val="0034214E"/>
    <w:rsid w:val="003741F8"/>
    <w:rsid w:val="00376F0C"/>
    <w:rsid w:val="00385961"/>
    <w:rsid w:val="003A52B8"/>
    <w:rsid w:val="003D35B9"/>
    <w:rsid w:val="003F04B2"/>
    <w:rsid w:val="0040039A"/>
    <w:rsid w:val="00411A98"/>
    <w:rsid w:val="0041455C"/>
    <w:rsid w:val="00416026"/>
    <w:rsid w:val="00423D2A"/>
    <w:rsid w:val="00467399"/>
    <w:rsid w:val="00480A2F"/>
    <w:rsid w:val="00481891"/>
    <w:rsid w:val="00481F64"/>
    <w:rsid w:val="00484880"/>
    <w:rsid w:val="004A4044"/>
    <w:rsid w:val="004B035A"/>
    <w:rsid w:val="004C1F9F"/>
    <w:rsid w:val="004F39A2"/>
    <w:rsid w:val="00500381"/>
    <w:rsid w:val="005023C6"/>
    <w:rsid w:val="005038DA"/>
    <w:rsid w:val="00506873"/>
    <w:rsid w:val="00512D79"/>
    <w:rsid w:val="00541391"/>
    <w:rsid w:val="00551B1A"/>
    <w:rsid w:val="00560986"/>
    <w:rsid w:val="00563961"/>
    <w:rsid w:val="00564475"/>
    <w:rsid w:val="00575EF4"/>
    <w:rsid w:val="00580636"/>
    <w:rsid w:val="005975A6"/>
    <w:rsid w:val="005B59E1"/>
    <w:rsid w:val="005F14A1"/>
    <w:rsid w:val="005F3766"/>
    <w:rsid w:val="005F40C8"/>
    <w:rsid w:val="006446D5"/>
    <w:rsid w:val="006464F5"/>
    <w:rsid w:val="00671EC1"/>
    <w:rsid w:val="006763DA"/>
    <w:rsid w:val="00691686"/>
    <w:rsid w:val="006A384C"/>
    <w:rsid w:val="006A5BBB"/>
    <w:rsid w:val="006A7D72"/>
    <w:rsid w:val="006B400C"/>
    <w:rsid w:val="006C2ED1"/>
    <w:rsid w:val="006D5944"/>
    <w:rsid w:val="006E6DA9"/>
    <w:rsid w:val="006F5457"/>
    <w:rsid w:val="0070524A"/>
    <w:rsid w:val="007501BC"/>
    <w:rsid w:val="007513A6"/>
    <w:rsid w:val="007528F9"/>
    <w:rsid w:val="00772335"/>
    <w:rsid w:val="00781842"/>
    <w:rsid w:val="007A047D"/>
    <w:rsid w:val="007A5ECB"/>
    <w:rsid w:val="007D55F9"/>
    <w:rsid w:val="00812E28"/>
    <w:rsid w:val="00816D3D"/>
    <w:rsid w:val="00831708"/>
    <w:rsid w:val="00860B87"/>
    <w:rsid w:val="008A43E6"/>
    <w:rsid w:val="008B4805"/>
    <w:rsid w:val="008B6D0C"/>
    <w:rsid w:val="008C22EE"/>
    <w:rsid w:val="008F02D1"/>
    <w:rsid w:val="00900787"/>
    <w:rsid w:val="00900C3F"/>
    <w:rsid w:val="009054EC"/>
    <w:rsid w:val="0091687F"/>
    <w:rsid w:val="0092756B"/>
    <w:rsid w:val="00980D31"/>
    <w:rsid w:val="00995F6A"/>
    <w:rsid w:val="009B1497"/>
    <w:rsid w:val="009B7B62"/>
    <w:rsid w:val="009E26BF"/>
    <w:rsid w:val="009E3414"/>
    <w:rsid w:val="009F071C"/>
    <w:rsid w:val="00A12DCD"/>
    <w:rsid w:val="00A37DDA"/>
    <w:rsid w:val="00A45412"/>
    <w:rsid w:val="00A530AF"/>
    <w:rsid w:val="00A75417"/>
    <w:rsid w:val="00A7603C"/>
    <w:rsid w:val="00A90871"/>
    <w:rsid w:val="00AA0735"/>
    <w:rsid w:val="00AC155D"/>
    <w:rsid w:val="00AC288E"/>
    <w:rsid w:val="00AE57B8"/>
    <w:rsid w:val="00AF07B9"/>
    <w:rsid w:val="00B00783"/>
    <w:rsid w:val="00B055F2"/>
    <w:rsid w:val="00B07AED"/>
    <w:rsid w:val="00B15A73"/>
    <w:rsid w:val="00B20024"/>
    <w:rsid w:val="00B400F3"/>
    <w:rsid w:val="00B42671"/>
    <w:rsid w:val="00B5324F"/>
    <w:rsid w:val="00B655CF"/>
    <w:rsid w:val="00B705E8"/>
    <w:rsid w:val="00B75F35"/>
    <w:rsid w:val="00B9405A"/>
    <w:rsid w:val="00B942C8"/>
    <w:rsid w:val="00BA0D2D"/>
    <w:rsid w:val="00BB2F5B"/>
    <w:rsid w:val="00BC558B"/>
    <w:rsid w:val="00BE0BBD"/>
    <w:rsid w:val="00BE2C6E"/>
    <w:rsid w:val="00BF5B2F"/>
    <w:rsid w:val="00C06F35"/>
    <w:rsid w:val="00C076FD"/>
    <w:rsid w:val="00C10BDF"/>
    <w:rsid w:val="00C17ED1"/>
    <w:rsid w:val="00C20B61"/>
    <w:rsid w:val="00C36578"/>
    <w:rsid w:val="00C46BE8"/>
    <w:rsid w:val="00C479CF"/>
    <w:rsid w:val="00C50C96"/>
    <w:rsid w:val="00C60AF9"/>
    <w:rsid w:val="00C91A9A"/>
    <w:rsid w:val="00C971CB"/>
    <w:rsid w:val="00CB4F04"/>
    <w:rsid w:val="00CC5706"/>
    <w:rsid w:val="00CD2201"/>
    <w:rsid w:val="00CF2FE6"/>
    <w:rsid w:val="00D13C92"/>
    <w:rsid w:val="00D2414C"/>
    <w:rsid w:val="00D52299"/>
    <w:rsid w:val="00D70314"/>
    <w:rsid w:val="00D70434"/>
    <w:rsid w:val="00D77E81"/>
    <w:rsid w:val="00D95B43"/>
    <w:rsid w:val="00DB32EE"/>
    <w:rsid w:val="00DC3E19"/>
    <w:rsid w:val="00DC60E0"/>
    <w:rsid w:val="00DE5ACC"/>
    <w:rsid w:val="00DF2E06"/>
    <w:rsid w:val="00E02F3B"/>
    <w:rsid w:val="00E05B66"/>
    <w:rsid w:val="00E06FC5"/>
    <w:rsid w:val="00E1586D"/>
    <w:rsid w:val="00E237E3"/>
    <w:rsid w:val="00E40BFA"/>
    <w:rsid w:val="00E75411"/>
    <w:rsid w:val="00E90AC3"/>
    <w:rsid w:val="00E914F8"/>
    <w:rsid w:val="00E95BCB"/>
    <w:rsid w:val="00E9656F"/>
    <w:rsid w:val="00EA28EC"/>
    <w:rsid w:val="00EA38CA"/>
    <w:rsid w:val="00EE19FC"/>
    <w:rsid w:val="00EF695F"/>
    <w:rsid w:val="00F1604B"/>
    <w:rsid w:val="00F5115C"/>
    <w:rsid w:val="00F57261"/>
    <w:rsid w:val="00F8299F"/>
    <w:rsid w:val="00F82D84"/>
    <w:rsid w:val="00F9458A"/>
    <w:rsid w:val="00FD1E1F"/>
    <w:rsid w:val="00FE287F"/>
    <w:rsid w:val="00FF010A"/>
    <w:rsid w:val="00FF03DE"/>
    <w:rsid w:val="00FF6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D879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6D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787"/>
    <w:rPr>
      <w:color w:val="0000FF"/>
      <w:u w:val="single"/>
    </w:rPr>
  </w:style>
  <w:style w:type="paragraph" w:styleId="NormalWeb">
    <w:name w:val="Normal (Web)"/>
    <w:basedOn w:val="Normal"/>
    <w:uiPriority w:val="99"/>
    <w:unhideWhenUsed/>
    <w:rsid w:val="00900787"/>
    <w:pPr>
      <w:spacing w:before="100" w:beforeAutospacing="1" w:after="100" w:afterAutospacing="1"/>
    </w:pPr>
    <w:rPr>
      <w:rFonts w:ascii="Times" w:eastAsiaTheme="minorHAnsi" w:hAnsi="Times" w:cs="Times New Roman"/>
      <w:sz w:val="20"/>
      <w:szCs w:val="20"/>
    </w:rPr>
  </w:style>
  <w:style w:type="character" w:customStyle="1" w:styleId="apple-tab-span">
    <w:name w:val="apple-tab-span"/>
    <w:basedOn w:val="DefaultParagraphFont"/>
    <w:rsid w:val="00900787"/>
  </w:style>
  <w:style w:type="paragraph" w:styleId="BalloonText">
    <w:name w:val="Balloon Text"/>
    <w:basedOn w:val="Normal"/>
    <w:link w:val="BalloonTextChar"/>
    <w:uiPriority w:val="99"/>
    <w:semiHidden/>
    <w:unhideWhenUsed/>
    <w:rsid w:val="009007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787"/>
    <w:rPr>
      <w:rFonts w:ascii="Lucida Grande" w:hAnsi="Lucida Grande" w:cs="Lucida Grande"/>
      <w:sz w:val="18"/>
      <w:szCs w:val="18"/>
    </w:rPr>
  </w:style>
  <w:style w:type="paragraph" w:styleId="NoSpacing">
    <w:name w:val="No Spacing"/>
    <w:uiPriority w:val="1"/>
    <w:qFormat/>
    <w:rsid w:val="00136DCA"/>
  </w:style>
  <w:style w:type="character" w:customStyle="1" w:styleId="Heading1Char">
    <w:name w:val="Heading 1 Char"/>
    <w:basedOn w:val="DefaultParagraphFont"/>
    <w:link w:val="Heading1"/>
    <w:uiPriority w:val="9"/>
    <w:rsid w:val="00136DCA"/>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0039A"/>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40039A"/>
    <w:pPr>
      <w:spacing w:before="120"/>
    </w:pPr>
    <w:rPr>
      <w:b/>
    </w:rPr>
  </w:style>
  <w:style w:type="paragraph" w:styleId="TOC2">
    <w:name w:val="toc 2"/>
    <w:basedOn w:val="Normal"/>
    <w:next w:val="Normal"/>
    <w:autoRedefine/>
    <w:uiPriority w:val="39"/>
    <w:semiHidden/>
    <w:unhideWhenUsed/>
    <w:rsid w:val="0040039A"/>
    <w:pPr>
      <w:ind w:left="240"/>
    </w:pPr>
    <w:rPr>
      <w:b/>
      <w:sz w:val="22"/>
      <w:szCs w:val="22"/>
    </w:rPr>
  </w:style>
  <w:style w:type="paragraph" w:styleId="TOC3">
    <w:name w:val="toc 3"/>
    <w:basedOn w:val="Normal"/>
    <w:next w:val="Normal"/>
    <w:autoRedefine/>
    <w:uiPriority w:val="39"/>
    <w:semiHidden/>
    <w:unhideWhenUsed/>
    <w:rsid w:val="0040039A"/>
    <w:pPr>
      <w:ind w:left="480"/>
    </w:pPr>
    <w:rPr>
      <w:sz w:val="22"/>
      <w:szCs w:val="22"/>
    </w:rPr>
  </w:style>
  <w:style w:type="paragraph" w:styleId="TOC4">
    <w:name w:val="toc 4"/>
    <w:basedOn w:val="Normal"/>
    <w:next w:val="Normal"/>
    <w:autoRedefine/>
    <w:uiPriority w:val="39"/>
    <w:semiHidden/>
    <w:unhideWhenUsed/>
    <w:rsid w:val="0040039A"/>
    <w:pPr>
      <w:ind w:left="720"/>
    </w:pPr>
    <w:rPr>
      <w:sz w:val="20"/>
      <w:szCs w:val="20"/>
    </w:rPr>
  </w:style>
  <w:style w:type="paragraph" w:styleId="TOC5">
    <w:name w:val="toc 5"/>
    <w:basedOn w:val="Normal"/>
    <w:next w:val="Normal"/>
    <w:autoRedefine/>
    <w:uiPriority w:val="39"/>
    <w:semiHidden/>
    <w:unhideWhenUsed/>
    <w:rsid w:val="0040039A"/>
    <w:pPr>
      <w:ind w:left="960"/>
    </w:pPr>
    <w:rPr>
      <w:sz w:val="20"/>
      <w:szCs w:val="20"/>
    </w:rPr>
  </w:style>
  <w:style w:type="paragraph" w:styleId="TOC6">
    <w:name w:val="toc 6"/>
    <w:basedOn w:val="Normal"/>
    <w:next w:val="Normal"/>
    <w:autoRedefine/>
    <w:uiPriority w:val="39"/>
    <w:semiHidden/>
    <w:unhideWhenUsed/>
    <w:rsid w:val="0040039A"/>
    <w:pPr>
      <w:ind w:left="1200"/>
    </w:pPr>
    <w:rPr>
      <w:sz w:val="20"/>
      <w:szCs w:val="20"/>
    </w:rPr>
  </w:style>
  <w:style w:type="paragraph" w:styleId="TOC7">
    <w:name w:val="toc 7"/>
    <w:basedOn w:val="Normal"/>
    <w:next w:val="Normal"/>
    <w:autoRedefine/>
    <w:uiPriority w:val="39"/>
    <w:semiHidden/>
    <w:unhideWhenUsed/>
    <w:rsid w:val="0040039A"/>
    <w:pPr>
      <w:ind w:left="1440"/>
    </w:pPr>
    <w:rPr>
      <w:sz w:val="20"/>
      <w:szCs w:val="20"/>
    </w:rPr>
  </w:style>
  <w:style w:type="paragraph" w:styleId="TOC8">
    <w:name w:val="toc 8"/>
    <w:basedOn w:val="Normal"/>
    <w:next w:val="Normal"/>
    <w:autoRedefine/>
    <w:uiPriority w:val="39"/>
    <w:semiHidden/>
    <w:unhideWhenUsed/>
    <w:rsid w:val="0040039A"/>
    <w:pPr>
      <w:ind w:left="1680"/>
    </w:pPr>
    <w:rPr>
      <w:sz w:val="20"/>
      <w:szCs w:val="20"/>
    </w:rPr>
  </w:style>
  <w:style w:type="paragraph" w:styleId="TOC9">
    <w:name w:val="toc 9"/>
    <w:basedOn w:val="Normal"/>
    <w:next w:val="Normal"/>
    <w:autoRedefine/>
    <w:uiPriority w:val="39"/>
    <w:semiHidden/>
    <w:unhideWhenUsed/>
    <w:rsid w:val="0040039A"/>
    <w:pPr>
      <w:ind w:left="1920"/>
    </w:pPr>
    <w:rPr>
      <w:sz w:val="20"/>
      <w:szCs w:val="20"/>
    </w:rPr>
  </w:style>
  <w:style w:type="paragraph" w:styleId="Header">
    <w:name w:val="header"/>
    <w:basedOn w:val="Normal"/>
    <w:link w:val="HeaderChar"/>
    <w:uiPriority w:val="99"/>
    <w:unhideWhenUsed/>
    <w:rsid w:val="0040039A"/>
    <w:pPr>
      <w:tabs>
        <w:tab w:val="center" w:pos="4320"/>
        <w:tab w:val="right" w:pos="8640"/>
      </w:tabs>
    </w:pPr>
  </w:style>
  <w:style w:type="character" w:customStyle="1" w:styleId="HeaderChar">
    <w:name w:val="Header Char"/>
    <w:basedOn w:val="DefaultParagraphFont"/>
    <w:link w:val="Header"/>
    <w:uiPriority w:val="99"/>
    <w:rsid w:val="0040039A"/>
  </w:style>
  <w:style w:type="character" w:styleId="PageNumber">
    <w:name w:val="page number"/>
    <w:basedOn w:val="DefaultParagraphFont"/>
    <w:uiPriority w:val="99"/>
    <w:semiHidden/>
    <w:unhideWhenUsed/>
    <w:rsid w:val="0040039A"/>
  </w:style>
  <w:style w:type="paragraph" w:styleId="Bibliography">
    <w:name w:val="Bibliography"/>
    <w:basedOn w:val="Normal"/>
    <w:next w:val="Normal"/>
    <w:uiPriority w:val="37"/>
    <w:unhideWhenUsed/>
    <w:rsid w:val="00313523"/>
  </w:style>
  <w:style w:type="paragraph" w:styleId="ListParagraph">
    <w:name w:val="List Paragraph"/>
    <w:basedOn w:val="Normal"/>
    <w:uiPriority w:val="34"/>
    <w:qFormat/>
    <w:rsid w:val="008B6D0C"/>
    <w:pPr>
      <w:ind w:left="720"/>
      <w:contextualSpacing/>
    </w:pPr>
  </w:style>
  <w:style w:type="character" w:styleId="Strong">
    <w:name w:val="Strong"/>
    <w:basedOn w:val="DefaultParagraphFont"/>
    <w:uiPriority w:val="22"/>
    <w:qFormat/>
    <w:rsid w:val="00AA0735"/>
    <w:rPr>
      <w:b/>
      <w:bCs/>
    </w:rPr>
  </w:style>
  <w:style w:type="character" w:customStyle="1" w:styleId="apple-converted-space">
    <w:name w:val="apple-converted-space"/>
    <w:basedOn w:val="DefaultParagraphFont"/>
    <w:rsid w:val="00AA0735"/>
  </w:style>
  <w:style w:type="character" w:styleId="FollowedHyperlink">
    <w:name w:val="FollowedHyperlink"/>
    <w:basedOn w:val="DefaultParagraphFont"/>
    <w:uiPriority w:val="99"/>
    <w:semiHidden/>
    <w:unhideWhenUsed/>
    <w:rsid w:val="00C06F35"/>
    <w:rPr>
      <w:color w:val="800080" w:themeColor="followedHyperlink"/>
      <w:u w:val="single"/>
    </w:rPr>
  </w:style>
  <w:style w:type="paragraph" w:styleId="Footer">
    <w:name w:val="footer"/>
    <w:basedOn w:val="Normal"/>
    <w:link w:val="FooterChar"/>
    <w:uiPriority w:val="99"/>
    <w:unhideWhenUsed/>
    <w:rsid w:val="00FD1E1F"/>
    <w:pPr>
      <w:tabs>
        <w:tab w:val="center" w:pos="4320"/>
        <w:tab w:val="right" w:pos="8640"/>
      </w:tabs>
    </w:pPr>
  </w:style>
  <w:style w:type="character" w:customStyle="1" w:styleId="FooterChar">
    <w:name w:val="Footer Char"/>
    <w:basedOn w:val="DefaultParagraphFont"/>
    <w:link w:val="Footer"/>
    <w:uiPriority w:val="99"/>
    <w:rsid w:val="00FD1E1F"/>
  </w:style>
  <w:style w:type="table" w:styleId="TableGrid">
    <w:name w:val="Table Grid"/>
    <w:basedOn w:val="TableNormal"/>
    <w:uiPriority w:val="59"/>
    <w:rsid w:val="00045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6D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787"/>
    <w:rPr>
      <w:color w:val="0000FF"/>
      <w:u w:val="single"/>
    </w:rPr>
  </w:style>
  <w:style w:type="paragraph" w:styleId="NormalWeb">
    <w:name w:val="Normal (Web)"/>
    <w:basedOn w:val="Normal"/>
    <w:uiPriority w:val="99"/>
    <w:unhideWhenUsed/>
    <w:rsid w:val="00900787"/>
    <w:pPr>
      <w:spacing w:before="100" w:beforeAutospacing="1" w:after="100" w:afterAutospacing="1"/>
    </w:pPr>
    <w:rPr>
      <w:rFonts w:ascii="Times" w:eastAsiaTheme="minorHAnsi" w:hAnsi="Times" w:cs="Times New Roman"/>
      <w:sz w:val="20"/>
      <w:szCs w:val="20"/>
    </w:rPr>
  </w:style>
  <w:style w:type="character" w:customStyle="1" w:styleId="apple-tab-span">
    <w:name w:val="apple-tab-span"/>
    <w:basedOn w:val="DefaultParagraphFont"/>
    <w:rsid w:val="00900787"/>
  </w:style>
  <w:style w:type="paragraph" w:styleId="BalloonText">
    <w:name w:val="Balloon Text"/>
    <w:basedOn w:val="Normal"/>
    <w:link w:val="BalloonTextChar"/>
    <w:uiPriority w:val="99"/>
    <w:semiHidden/>
    <w:unhideWhenUsed/>
    <w:rsid w:val="009007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787"/>
    <w:rPr>
      <w:rFonts w:ascii="Lucida Grande" w:hAnsi="Lucida Grande" w:cs="Lucida Grande"/>
      <w:sz w:val="18"/>
      <w:szCs w:val="18"/>
    </w:rPr>
  </w:style>
  <w:style w:type="paragraph" w:styleId="NoSpacing">
    <w:name w:val="No Spacing"/>
    <w:uiPriority w:val="1"/>
    <w:qFormat/>
    <w:rsid w:val="00136DCA"/>
  </w:style>
  <w:style w:type="character" w:customStyle="1" w:styleId="Heading1Char">
    <w:name w:val="Heading 1 Char"/>
    <w:basedOn w:val="DefaultParagraphFont"/>
    <w:link w:val="Heading1"/>
    <w:uiPriority w:val="9"/>
    <w:rsid w:val="00136DCA"/>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0039A"/>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40039A"/>
    <w:pPr>
      <w:spacing w:before="120"/>
    </w:pPr>
    <w:rPr>
      <w:b/>
    </w:rPr>
  </w:style>
  <w:style w:type="paragraph" w:styleId="TOC2">
    <w:name w:val="toc 2"/>
    <w:basedOn w:val="Normal"/>
    <w:next w:val="Normal"/>
    <w:autoRedefine/>
    <w:uiPriority w:val="39"/>
    <w:semiHidden/>
    <w:unhideWhenUsed/>
    <w:rsid w:val="0040039A"/>
    <w:pPr>
      <w:ind w:left="240"/>
    </w:pPr>
    <w:rPr>
      <w:b/>
      <w:sz w:val="22"/>
      <w:szCs w:val="22"/>
    </w:rPr>
  </w:style>
  <w:style w:type="paragraph" w:styleId="TOC3">
    <w:name w:val="toc 3"/>
    <w:basedOn w:val="Normal"/>
    <w:next w:val="Normal"/>
    <w:autoRedefine/>
    <w:uiPriority w:val="39"/>
    <w:semiHidden/>
    <w:unhideWhenUsed/>
    <w:rsid w:val="0040039A"/>
    <w:pPr>
      <w:ind w:left="480"/>
    </w:pPr>
    <w:rPr>
      <w:sz w:val="22"/>
      <w:szCs w:val="22"/>
    </w:rPr>
  </w:style>
  <w:style w:type="paragraph" w:styleId="TOC4">
    <w:name w:val="toc 4"/>
    <w:basedOn w:val="Normal"/>
    <w:next w:val="Normal"/>
    <w:autoRedefine/>
    <w:uiPriority w:val="39"/>
    <w:semiHidden/>
    <w:unhideWhenUsed/>
    <w:rsid w:val="0040039A"/>
    <w:pPr>
      <w:ind w:left="720"/>
    </w:pPr>
    <w:rPr>
      <w:sz w:val="20"/>
      <w:szCs w:val="20"/>
    </w:rPr>
  </w:style>
  <w:style w:type="paragraph" w:styleId="TOC5">
    <w:name w:val="toc 5"/>
    <w:basedOn w:val="Normal"/>
    <w:next w:val="Normal"/>
    <w:autoRedefine/>
    <w:uiPriority w:val="39"/>
    <w:semiHidden/>
    <w:unhideWhenUsed/>
    <w:rsid w:val="0040039A"/>
    <w:pPr>
      <w:ind w:left="960"/>
    </w:pPr>
    <w:rPr>
      <w:sz w:val="20"/>
      <w:szCs w:val="20"/>
    </w:rPr>
  </w:style>
  <w:style w:type="paragraph" w:styleId="TOC6">
    <w:name w:val="toc 6"/>
    <w:basedOn w:val="Normal"/>
    <w:next w:val="Normal"/>
    <w:autoRedefine/>
    <w:uiPriority w:val="39"/>
    <w:semiHidden/>
    <w:unhideWhenUsed/>
    <w:rsid w:val="0040039A"/>
    <w:pPr>
      <w:ind w:left="1200"/>
    </w:pPr>
    <w:rPr>
      <w:sz w:val="20"/>
      <w:szCs w:val="20"/>
    </w:rPr>
  </w:style>
  <w:style w:type="paragraph" w:styleId="TOC7">
    <w:name w:val="toc 7"/>
    <w:basedOn w:val="Normal"/>
    <w:next w:val="Normal"/>
    <w:autoRedefine/>
    <w:uiPriority w:val="39"/>
    <w:semiHidden/>
    <w:unhideWhenUsed/>
    <w:rsid w:val="0040039A"/>
    <w:pPr>
      <w:ind w:left="1440"/>
    </w:pPr>
    <w:rPr>
      <w:sz w:val="20"/>
      <w:szCs w:val="20"/>
    </w:rPr>
  </w:style>
  <w:style w:type="paragraph" w:styleId="TOC8">
    <w:name w:val="toc 8"/>
    <w:basedOn w:val="Normal"/>
    <w:next w:val="Normal"/>
    <w:autoRedefine/>
    <w:uiPriority w:val="39"/>
    <w:semiHidden/>
    <w:unhideWhenUsed/>
    <w:rsid w:val="0040039A"/>
    <w:pPr>
      <w:ind w:left="1680"/>
    </w:pPr>
    <w:rPr>
      <w:sz w:val="20"/>
      <w:szCs w:val="20"/>
    </w:rPr>
  </w:style>
  <w:style w:type="paragraph" w:styleId="TOC9">
    <w:name w:val="toc 9"/>
    <w:basedOn w:val="Normal"/>
    <w:next w:val="Normal"/>
    <w:autoRedefine/>
    <w:uiPriority w:val="39"/>
    <w:semiHidden/>
    <w:unhideWhenUsed/>
    <w:rsid w:val="0040039A"/>
    <w:pPr>
      <w:ind w:left="1920"/>
    </w:pPr>
    <w:rPr>
      <w:sz w:val="20"/>
      <w:szCs w:val="20"/>
    </w:rPr>
  </w:style>
  <w:style w:type="paragraph" w:styleId="Header">
    <w:name w:val="header"/>
    <w:basedOn w:val="Normal"/>
    <w:link w:val="HeaderChar"/>
    <w:uiPriority w:val="99"/>
    <w:unhideWhenUsed/>
    <w:rsid w:val="0040039A"/>
    <w:pPr>
      <w:tabs>
        <w:tab w:val="center" w:pos="4320"/>
        <w:tab w:val="right" w:pos="8640"/>
      </w:tabs>
    </w:pPr>
  </w:style>
  <w:style w:type="character" w:customStyle="1" w:styleId="HeaderChar">
    <w:name w:val="Header Char"/>
    <w:basedOn w:val="DefaultParagraphFont"/>
    <w:link w:val="Header"/>
    <w:uiPriority w:val="99"/>
    <w:rsid w:val="0040039A"/>
  </w:style>
  <w:style w:type="character" w:styleId="PageNumber">
    <w:name w:val="page number"/>
    <w:basedOn w:val="DefaultParagraphFont"/>
    <w:uiPriority w:val="99"/>
    <w:semiHidden/>
    <w:unhideWhenUsed/>
    <w:rsid w:val="0040039A"/>
  </w:style>
  <w:style w:type="paragraph" w:styleId="Bibliography">
    <w:name w:val="Bibliography"/>
    <w:basedOn w:val="Normal"/>
    <w:next w:val="Normal"/>
    <w:uiPriority w:val="37"/>
    <w:unhideWhenUsed/>
    <w:rsid w:val="00313523"/>
  </w:style>
  <w:style w:type="paragraph" w:styleId="ListParagraph">
    <w:name w:val="List Paragraph"/>
    <w:basedOn w:val="Normal"/>
    <w:uiPriority w:val="34"/>
    <w:qFormat/>
    <w:rsid w:val="008B6D0C"/>
    <w:pPr>
      <w:ind w:left="720"/>
      <w:contextualSpacing/>
    </w:pPr>
  </w:style>
  <w:style w:type="character" w:styleId="Strong">
    <w:name w:val="Strong"/>
    <w:basedOn w:val="DefaultParagraphFont"/>
    <w:uiPriority w:val="22"/>
    <w:qFormat/>
    <w:rsid w:val="00AA0735"/>
    <w:rPr>
      <w:b/>
      <w:bCs/>
    </w:rPr>
  </w:style>
  <w:style w:type="character" w:customStyle="1" w:styleId="apple-converted-space">
    <w:name w:val="apple-converted-space"/>
    <w:basedOn w:val="DefaultParagraphFont"/>
    <w:rsid w:val="00AA0735"/>
  </w:style>
  <w:style w:type="character" w:styleId="FollowedHyperlink">
    <w:name w:val="FollowedHyperlink"/>
    <w:basedOn w:val="DefaultParagraphFont"/>
    <w:uiPriority w:val="99"/>
    <w:semiHidden/>
    <w:unhideWhenUsed/>
    <w:rsid w:val="00C06F35"/>
    <w:rPr>
      <w:color w:val="800080" w:themeColor="followedHyperlink"/>
      <w:u w:val="single"/>
    </w:rPr>
  </w:style>
  <w:style w:type="paragraph" w:styleId="Footer">
    <w:name w:val="footer"/>
    <w:basedOn w:val="Normal"/>
    <w:link w:val="FooterChar"/>
    <w:uiPriority w:val="99"/>
    <w:unhideWhenUsed/>
    <w:rsid w:val="00FD1E1F"/>
    <w:pPr>
      <w:tabs>
        <w:tab w:val="center" w:pos="4320"/>
        <w:tab w:val="right" w:pos="8640"/>
      </w:tabs>
    </w:pPr>
  </w:style>
  <w:style w:type="character" w:customStyle="1" w:styleId="FooterChar">
    <w:name w:val="Footer Char"/>
    <w:basedOn w:val="DefaultParagraphFont"/>
    <w:link w:val="Footer"/>
    <w:uiPriority w:val="99"/>
    <w:rsid w:val="00FD1E1F"/>
  </w:style>
  <w:style w:type="table" w:styleId="TableGrid">
    <w:name w:val="Table Grid"/>
    <w:basedOn w:val="TableNormal"/>
    <w:uiPriority w:val="59"/>
    <w:rsid w:val="00045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9790">
      <w:bodyDiv w:val="1"/>
      <w:marLeft w:val="0"/>
      <w:marRight w:val="0"/>
      <w:marTop w:val="0"/>
      <w:marBottom w:val="0"/>
      <w:divBdr>
        <w:top w:val="none" w:sz="0" w:space="0" w:color="auto"/>
        <w:left w:val="none" w:sz="0" w:space="0" w:color="auto"/>
        <w:bottom w:val="none" w:sz="0" w:space="0" w:color="auto"/>
        <w:right w:val="none" w:sz="0" w:space="0" w:color="auto"/>
      </w:divBdr>
    </w:div>
    <w:div w:id="193809184">
      <w:bodyDiv w:val="1"/>
      <w:marLeft w:val="0"/>
      <w:marRight w:val="0"/>
      <w:marTop w:val="0"/>
      <w:marBottom w:val="0"/>
      <w:divBdr>
        <w:top w:val="none" w:sz="0" w:space="0" w:color="auto"/>
        <w:left w:val="none" w:sz="0" w:space="0" w:color="auto"/>
        <w:bottom w:val="none" w:sz="0" w:space="0" w:color="auto"/>
        <w:right w:val="none" w:sz="0" w:space="0" w:color="auto"/>
      </w:divBdr>
    </w:div>
    <w:div w:id="239944265">
      <w:bodyDiv w:val="1"/>
      <w:marLeft w:val="0"/>
      <w:marRight w:val="0"/>
      <w:marTop w:val="0"/>
      <w:marBottom w:val="0"/>
      <w:divBdr>
        <w:top w:val="none" w:sz="0" w:space="0" w:color="auto"/>
        <w:left w:val="none" w:sz="0" w:space="0" w:color="auto"/>
        <w:bottom w:val="none" w:sz="0" w:space="0" w:color="auto"/>
        <w:right w:val="none" w:sz="0" w:space="0" w:color="auto"/>
      </w:divBdr>
    </w:div>
    <w:div w:id="271910730">
      <w:bodyDiv w:val="1"/>
      <w:marLeft w:val="0"/>
      <w:marRight w:val="0"/>
      <w:marTop w:val="0"/>
      <w:marBottom w:val="0"/>
      <w:divBdr>
        <w:top w:val="none" w:sz="0" w:space="0" w:color="auto"/>
        <w:left w:val="none" w:sz="0" w:space="0" w:color="auto"/>
        <w:bottom w:val="none" w:sz="0" w:space="0" w:color="auto"/>
        <w:right w:val="none" w:sz="0" w:space="0" w:color="auto"/>
      </w:divBdr>
    </w:div>
    <w:div w:id="419907862">
      <w:bodyDiv w:val="1"/>
      <w:marLeft w:val="0"/>
      <w:marRight w:val="0"/>
      <w:marTop w:val="0"/>
      <w:marBottom w:val="0"/>
      <w:divBdr>
        <w:top w:val="none" w:sz="0" w:space="0" w:color="auto"/>
        <w:left w:val="none" w:sz="0" w:space="0" w:color="auto"/>
        <w:bottom w:val="none" w:sz="0" w:space="0" w:color="auto"/>
        <w:right w:val="none" w:sz="0" w:space="0" w:color="auto"/>
      </w:divBdr>
      <w:divsChild>
        <w:div w:id="1801413721">
          <w:marLeft w:val="0"/>
          <w:marRight w:val="0"/>
          <w:marTop w:val="0"/>
          <w:marBottom w:val="0"/>
          <w:divBdr>
            <w:top w:val="none" w:sz="0" w:space="0" w:color="auto"/>
            <w:left w:val="none" w:sz="0" w:space="0" w:color="auto"/>
            <w:bottom w:val="none" w:sz="0" w:space="0" w:color="auto"/>
            <w:right w:val="none" w:sz="0" w:space="0" w:color="auto"/>
          </w:divBdr>
        </w:div>
        <w:div w:id="1968662219">
          <w:marLeft w:val="0"/>
          <w:marRight w:val="0"/>
          <w:marTop w:val="0"/>
          <w:marBottom w:val="0"/>
          <w:divBdr>
            <w:top w:val="none" w:sz="0" w:space="0" w:color="auto"/>
            <w:left w:val="none" w:sz="0" w:space="0" w:color="auto"/>
            <w:bottom w:val="none" w:sz="0" w:space="0" w:color="auto"/>
            <w:right w:val="none" w:sz="0" w:space="0" w:color="auto"/>
          </w:divBdr>
          <w:divsChild>
            <w:div w:id="13444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6578">
      <w:bodyDiv w:val="1"/>
      <w:marLeft w:val="0"/>
      <w:marRight w:val="0"/>
      <w:marTop w:val="0"/>
      <w:marBottom w:val="0"/>
      <w:divBdr>
        <w:top w:val="none" w:sz="0" w:space="0" w:color="auto"/>
        <w:left w:val="none" w:sz="0" w:space="0" w:color="auto"/>
        <w:bottom w:val="none" w:sz="0" w:space="0" w:color="auto"/>
        <w:right w:val="none" w:sz="0" w:space="0" w:color="auto"/>
      </w:divBdr>
    </w:div>
    <w:div w:id="482820712">
      <w:bodyDiv w:val="1"/>
      <w:marLeft w:val="0"/>
      <w:marRight w:val="0"/>
      <w:marTop w:val="0"/>
      <w:marBottom w:val="0"/>
      <w:divBdr>
        <w:top w:val="none" w:sz="0" w:space="0" w:color="auto"/>
        <w:left w:val="none" w:sz="0" w:space="0" w:color="auto"/>
        <w:bottom w:val="none" w:sz="0" w:space="0" w:color="auto"/>
        <w:right w:val="none" w:sz="0" w:space="0" w:color="auto"/>
      </w:divBdr>
    </w:div>
    <w:div w:id="519202218">
      <w:bodyDiv w:val="1"/>
      <w:marLeft w:val="0"/>
      <w:marRight w:val="0"/>
      <w:marTop w:val="0"/>
      <w:marBottom w:val="0"/>
      <w:divBdr>
        <w:top w:val="none" w:sz="0" w:space="0" w:color="auto"/>
        <w:left w:val="none" w:sz="0" w:space="0" w:color="auto"/>
        <w:bottom w:val="none" w:sz="0" w:space="0" w:color="auto"/>
        <w:right w:val="none" w:sz="0" w:space="0" w:color="auto"/>
      </w:divBdr>
    </w:div>
    <w:div w:id="584337446">
      <w:bodyDiv w:val="1"/>
      <w:marLeft w:val="0"/>
      <w:marRight w:val="0"/>
      <w:marTop w:val="0"/>
      <w:marBottom w:val="0"/>
      <w:divBdr>
        <w:top w:val="none" w:sz="0" w:space="0" w:color="auto"/>
        <w:left w:val="none" w:sz="0" w:space="0" w:color="auto"/>
        <w:bottom w:val="none" w:sz="0" w:space="0" w:color="auto"/>
        <w:right w:val="none" w:sz="0" w:space="0" w:color="auto"/>
      </w:divBdr>
    </w:div>
    <w:div w:id="589896836">
      <w:bodyDiv w:val="1"/>
      <w:marLeft w:val="0"/>
      <w:marRight w:val="0"/>
      <w:marTop w:val="0"/>
      <w:marBottom w:val="0"/>
      <w:divBdr>
        <w:top w:val="none" w:sz="0" w:space="0" w:color="auto"/>
        <w:left w:val="none" w:sz="0" w:space="0" w:color="auto"/>
        <w:bottom w:val="none" w:sz="0" w:space="0" w:color="auto"/>
        <w:right w:val="none" w:sz="0" w:space="0" w:color="auto"/>
      </w:divBdr>
    </w:div>
    <w:div w:id="596207733">
      <w:bodyDiv w:val="1"/>
      <w:marLeft w:val="0"/>
      <w:marRight w:val="0"/>
      <w:marTop w:val="0"/>
      <w:marBottom w:val="0"/>
      <w:divBdr>
        <w:top w:val="none" w:sz="0" w:space="0" w:color="auto"/>
        <w:left w:val="none" w:sz="0" w:space="0" w:color="auto"/>
        <w:bottom w:val="none" w:sz="0" w:space="0" w:color="auto"/>
        <w:right w:val="none" w:sz="0" w:space="0" w:color="auto"/>
      </w:divBdr>
    </w:div>
    <w:div w:id="685207708">
      <w:bodyDiv w:val="1"/>
      <w:marLeft w:val="0"/>
      <w:marRight w:val="0"/>
      <w:marTop w:val="0"/>
      <w:marBottom w:val="0"/>
      <w:divBdr>
        <w:top w:val="none" w:sz="0" w:space="0" w:color="auto"/>
        <w:left w:val="none" w:sz="0" w:space="0" w:color="auto"/>
        <w:bottom w:val="none" w:sz="0" w:space="0" w:color="auto"/>
        <w:right w:val="none" w:sz="0" w:space="0" w:color="auto"/>
      </w:divBdr>
    </w:div>
    <w:div w:id="786119762">
      <w:bodyDiv w:val="1"/>
      <w:marLeft w:val="0"/>
      <w:marRight w:val="0"/>
      <w:marTop w:val="0"/>
      <w:marBottom w:val="0"/>
      <w:divBdr>
        <w:top w:val="none" w:sz="0" w:space="0" w:color="auto"/>
        <w:left w:val="none" w:sz="0" w:space="0" w:color="auto"/>
        <w:bottom w:val="none" w:sz="0" w:space="0" w:color="auto"/>
        <w:right w:val="none" w:sz="0" w:space="0" w:color="auto"/>
      </w:divBdr>
    </w:div>
    <w:div w:id="837573509">
      <w:bodyDiv w:val="1"/>
      <w:marLeft w:val="0"/>
      <w:marRight w:val="0"/>
      <w:marTop w:val="0"/>
      <w:marBottom w:val="0"/>
      <w:divBdr>
        <w:top w:val="none" w:sz="0" w:space="0" w:color="auto"/>
        <w:left w:val="none" w:sz="0" w:space="0" w:color="auto"/>
        <w:bottom w:val="none" w:sz="0" w:space="0" w:color="auto"/>
        <w:right w:val="none" w:sz="0" w:space="0" w:color="auto"/>
      </w:divBdr>
    </w:div>
    <w:div w:id="844436823">
      <w:bodyDiv w:val="1"/>
      <w:marLeft w:val="0"/>
      <w:marRight w:val="0"/>
      <w:marTop w:val="0"/>
      <w:marBottom w:val="0"/>
      <w:divBdr>
        <w:top w:val="none" w:sz="0" w:space="0" w:color="auto"/>
        <w:left w:val="none" w:sz="0" w:space="0" w:color="auto"/>
        <w:bottom w:val="none" w:sz="0" w:space="0" w:color="auto"/>
        <w:right w:val="none" w:sz="0" w:space="0" w:color="auto"/>
      </w:divBdr>
    </w:div>
    <w:div w:id="854268779">
      <w:bodyDiv w:val="1"/>
      <w:marLeft w:val="0"/>
      <w:marRight w:val="0"/>
      <w:marTop w:val="0"/>
      <w:marBottom w:val="0"/>
      <w:divBdr>
        <w:top w:val="none" w:sz="0" w:space="0" w:color="auto"/>
        <w:left w:val="none" w:sz="0" w:space="0" w:color="auto"/>
        <w:bottom w:val="none" w:sz="0" w:space="0" w:color="auto"/>
        <w:right w:val="none" w:sz="0" w:space="0" w:color="auto"/>
      </w:divBdr>
    </w:div>
    <w:div w:id="896673089">
      <w:bodyDiv w:val="1"/>
      <w:marLeft w:val="0"/>
      <w:marRight w:val="0"/>
      <w:marTop w:val="0"/>
      <w:marBottom w:val="0"/>
      <w:divBdr>
        <w:top w:val="none" w:sz="0" w:space="0" w:color="auto"/>
        <w:left w:val="none" w:sz="0" w:space="0" w:color="auto"/>
        <w:bottom w:val="none" w:sz="0" w:space="0" w:color="auto"/>
        <w:right w:val="none" w:sz="0" w:space="0" w:color="auto"/>
      </w:divBdr>
    </w:div>
    <w:div w:id="931548377">
      <w:bodyDiv w:val="1"/>
      <w:marLeft w:val="0"/>
      <w:marRight w:val="0"/>
      <w:marTop w:val="0"/>
      <w:marBottom w:val="0"/>
      <w:divBdr>
        <w:top w:val="none" w:sz="0" w:space="0" w:color="auto"/>
        <w:left w:val="none" w:sz="0" w:space="0" w:color="auto"/>
        <w:bottom w:val="none" w:sz="0" w:space="0" w:color="auto"/>
        <w:right w:val="none" w:sz="0" w:space="0" w:color="auto"/>
      </w:divBdr>
    </w:div>
    <w:div w:id="982350585">
      <w:bodyDiv w:val="1"/>
      <w:marLeft w:val="0"/>
      <w:marRight w:val="0"/>
      <w:marTop w:val="0"/>
      <w:marBottom w:val="0"/>
      <w:divBdr>
        <w:top w:val="none" w:sz="0" w:space="0" w:color="auto"/>
        <w:left w:val="none" w:sz="0" w:space="0" w:color="auto"/>
        <w:bottom w:val="none" w:sz="0" w:space="0" w:color="auto"/>
        <w:right w:val="none" w:sz="0" w:space="0" w:color="auto"/>
      </w:divBdr>
    </w:div>
    <w:div w:id="1044449601">
      <w:bodyDiv w:val="1"/>
      <w:marLeft w:val="0"/>
      <w:marRight w:val="0"/>
      <w:marTop w:val="0"/>
      <w:marBottom w:val="0"/>
      <w:divBdr>
        <w:top w:val="none" w:sz="0" w:space="0" w:color="auto"/>
        <w:left w:val="none" w:sz="0" w:space="0" w:color="auto"/>
        <w:bottom w:val="none" w:sz="0" w:space="0" w:color="auto"/>
        <w:right w:val="none" w:sz="0" w:space="0" w:color="auto"/>
      </w:divBdr>
    </w:div>
    <w:div w:id="1197348249">
      <w:bodyDiv w:val="1"/>
      <w:marLeft w:val="0"/>
      <w:marRight w:val="0"/>
      <w:marTop w:val="0"/>
      <w:marBottom w:val="0"/>
      <w:divBdr>
        <w:top w:val="none" w:sz="0" w:space="0" w:color="auto"/>
        <w:left w:val="none" w:sz="0" w:space="0" w:color="auto"/>
        <w:bottom w:val="none" w:sz="0" w:space="0" w:color="auto"/>
        <w:right w:val="none" w:sz="0" w:space="0" w:color="auto"/>
      </w:divBdr>
    </w:div>
    <w:div w:id="1324814386">
      <w:bodyDiv w:val="1"/>
      <w:marLeft w:val="0"/>
      <w:marRight w:val="0"/>
      <w:marTop w:val="0"/>
      <w:marBottom w:val="0"/>
      <w:divBdr>
        <w:top w:val="none" w:sz="0" w:space="0" w:color="auto"/>
        <w:left w:val="none" w:sz="0" w:space="0" w:color="auto"/>
        <w:bottom w:val="none" w:sz="0" w:space="0" w:color="auto"/>
        <w:right w:val="none" w:sz="0" w:space="0" w:color="auto"/>
      </w:divBdr>
    </w:div>
    <w:div w:id="1377855165">
      <w:bodyDiv w:val="1"/>
      <w:marLeft w:val="0"/>
      <w:marRight w:val="0"/>
      <w:marTop w:val="0"/>
      <w:marBottom w:val="0"/>
      <w:divBdr>
        <w:top w:val="none" w:sz="0" w:space="0" w:color="auto"/>
        <w:left w:val="none" w:sz="0" w:space="0" w:color="auto"/>
        <w:bottom w:val="none" w:sz="0" w:space="0" w:color="auto"/>
        <w:right w:val="none" w:sz="0" w:space="0" w:color="auto"/>
      </w:divBdr>
    </w:div>
    <w:div w:id="1384521051">
      <w:bodyDiv w:val="1"/>
      <w:marLeft w:val="0"/>
      <w:marRight w:val="0"/>
      <w:marTop w:val="0"/>
      <w:marBottom w:val="0"/>
      <w:divBdr>
        <w:top w:val="none" w:sz="0" w:space="0" w:color="auto"/>
        <w:left w:val="none" w:sz="0" w:space="0" w:color="auto"/>
        <w:bottom w:val="none" w:sz="0" w:space="0" w:color="auto"/>
        <w:right w:val="none" w:sz="0" w:space="0" w:color="auto"/>
      </w:divBdr>
    </w:div>
    <w:div w:id="1398673504">
      <w:bodyDiv w:val="1"/>
      <w:marLeft w:val="0"/>
      <w:marRight w:val="0"/>
      <w:marTop w:val="0"/>
      <w:marBottom w:val="0"/>
      <w:divBdr>
        <w:top w:val="none" w:sz="0" w:space="0" w:color="auto"/>
        <w:left w:val="none" w:sz="0" w:space="0" w:color="auto"/>
        <w:bottom w:val="none" w:sz="0" w:space="0" w:color="auto"/>
        <w:right w:val="none" w:sz="0" w:space="0" w:color="auto"/>
      </w:divBdr>
    </w:div>
    <w:div w:id="1523397996">
      <w:bodyDiv w:val="1"/>
      <w:marLeft w:val="0"/>
      <w:marRight w:val="0"/>
      <w:marTop w:val="0"/>
      <w:marBottom w:val="0"/>
      <w:divBdr>
        <w:top w:val="none" w:sz="0" w:space="0" w:color="auto"/>
        <w:left w:val="none" w:sz="0" w:space="0" w:color="auto"/>
        <w:bottom w:val="none" w:sz="0" w:space="0" w:color="auto"/>
        <w:right w:val="none" w:sz="0" w:space="0" w:color="auto"/>
      </w:divBdr>
    </w:div>
    <w:div w:id="1546330188">
      <w:bodyDiv w:val="1"/>
      <w:marLeft w:val="0"/>
      <w:marRight w:val="0"/>
      <w:marTop w:val="0"/>
      <w:marBottom w:val="0"/>
      <w:divBdr>
        <w:top w:val="none" w:sz="0" w:space="0" w:color="auto"/>
        <w:left w:val="none" w:sz="0" w:space="0" w:color="auto"/>
        <w:bottom w:val="none" w:sz="0" w:space="0" w:color="auto"/>
        <w:right w:val="none" w:sz="0" w:space="0" w:color="auto"/>
      </w:divBdr>
    </w:div>
    <w:div w:id="1571692322">
      <w:bodyDiv w:val="1"/>
      <w:marLeft w:val="0"/>
      <w:marRight w:val="0"/>
      <w:marTop w:val="0"/>
      <w:marBottom w:val="0"/>
      <w:divBdr>
        <w:top w:val="none" w:sz="0" w:space="0" w:color="auto"/>
        <w:left w:val="none" w:sz="0" w:space="0" w:color="auto"/>
        <w:bottom w:val="none" w:sz="0" w:space="0" w:color="auto"/>
        <w:right w:val="none" w:sz="0" w:space="0" w:color="auto"/>
      </w:divBdr>
    </w:div>
    <w:div w:id="1602449781">
      <w:bodyDiv w:val="1"/>
      <w:marLeft w:val="0"/>
      <w:marRight w:val="0"/>
      <w:marTop w:val="0"/>
      <w:marBottom w:val="0"/>
      <w:divBdr>
        <w:top w:val="none" w:sz="0" w:space="0" w:color="auto"/>
        <w:left w:val="none" w:sz="0" w:space="0" w:color="auto"/>
        <w:bottom w:val="none" w:sz="0" w:space="0" w:color="auto"/>
        <w:right w:val="none" w:sz="0" w:space="0" w:color="auto"/>
      </w:divBdr>
    </w:div>
    <w:div w:id="1743478408">
      <w:bodyDiv w:val="1"/>
      <w:marLeft w:val="0"/>
      <w:marRight w:val="0"/>
      <w:marTop w:val="0"/>
      <w:marBottom w:val="0"/>
      <w:divBdr>
        <w:top w:val="none" w:sz="0" w:space="0" w:color="auto"/>
        <w:left w:val="none" w:sz="0" w:space="0" w:color="auto"/>
        <w:bottom w:val="none" w:sz="0" w:space="0" w:color="auto"/>
        <w:right w:val="none" w:sz="0" w:space="0" w:color="auto"/>
      </w:divBdr>
    </w:div>
    <w:div w:id="1783263928">
      <w:bodyDiv w:val="1"/>
      <w:marLeft w:val="0"/>
      <w:marRight w:val="0"/>
      <w:marTop w:val="0"/>
      <w:marBottom w:val="0"/>
      <w:divBdr>
        <w:top w:val="none" w:sz="0" w:space="0" w:color="auto"/>
        <w:left w:val="none" w:sz="0" w:space="0" w:color="auto"/>
        <w:bottom w:val="none" w:sz="0" w:space="0" w:color="auto"/>
        <w:right w:val="none" w:sz="0" w:space="0" w:color="auto"/>
      </w:divBdr>
      <w:divsChild>
        <w:div w:id="1123572628">
          <w:marLeft w:val="0"/>
          <w:marRight w:val="0"/>
          <w:marTop w:val="0"/>
          <w:marBottom w:val="0"/>
          <w:divBdr>
            <w:top w:val="none" w:sz="0" w:space="0" w:color="auto"/>
            <w:left w:val="none" w:sz="0" w:space="0" w:color="auto"/>
            <w:bottom w:val="none" w:sz="0" w:space="0" w:color="auto"/>
            <w:right w:val="none" w:sz="0" w:space="0" w:color="auto"/>
          </w:divBdr>
        </w:div>
      </w:divsChild>
    </w:div>
    <w:div w:id="1847940623">
      <w:bodyDiv w:val="1"/>
      <w:marLeft w:val="0"/>
      <w:marRight w:val="0"/>
      <w:marTop w:val="0"/>
      <w:marBottom w:val="0"/>
      <w:divBdr>
        <w:top w:val="none" w:sz="0" w:space="0" w:color="auto"/>
        <w:left w:val="none" w:sz="0" w:space="0" w:color="auto"/>
        <w:bottom w:val="none" w:sz="0" w:space="0" w:color="auto"/>
        <w:right w:val="none" w:sz="0" w:space="0" w:color="auto"/>
      </w:divBdr>
    </w:div>
    <w:div w:id="1972516924">
      <w:bodyDiv w:val="1"/>
      <w:marLeft w:val="0"/>
      <w:marRight w:val="0"/>
      <w:marTop w:val="0"/>
      <w:marBottom w:val="0"/>
      <w:divBdr>
        <w:top w:val="none" w:sz="0" w:space="0" w:color="auto"/>
        <w:left w:val="none" w:sz="0" w:space="0" w:color="auto"/>
        <w:bottom w:val="none" w:sz="0" w:space="0" w:color="auto"/>
        <w:right w:val="none" w:sz="0" w:space="0" w:color="auto"/>
      </w:divBdr>
      <w:divsChild>
        <w:div w:id="85269042">
          <w:marLeft w:val="0"/>
          <w:marRight w:val="0"/>
          <w:marTop w:val="0"/>
          <w:marBottom w:val="0"/>
          <w:divBdr>
            <w:top w:val="none" w:sz="0" w:space="0" w:color="auto"/>
            <w:left w:val="none" w:sz="0" w:space="0" w:color="auto"/>
            <w:bottom w:val="none" w:sz="0" w:space="0" w:color="auto"/>
            <w:right w:val="none" w:sz="0" w:space="0" w:color="auto"/>
          </w:divBdr>
          <w:divsChild>
            <w:div w:id="1698120068">
              <w:marLeft w:val="0"/>
              <w:marRight w:val="0"/>
              <w:marTop w:val="0"/>
              <w:marBottom w:val="0"/>
              <w:divBdr>
                <w:top w:val="none" w:sz="0" w:space="0" w:color="auto"/>
                <w:left w:val="none" w:sz="0" w:space="0" w:color="auto"/>
                <w:bottom w:val="none" w:sz="0" w:space="0" w:color="auto"/>
                <w:right w:val="none" w:sz="0" w:space="0" w:color="auto"/>
              </w:divBdr>
            </w:div>
          </w:divsChild>
        </w:div>
        <w:div w:id="1912890434">
          <w:marLeft w:val="0"/>
          <w:marRight w:val="0"/>
          <w:marTop w:val="0"/>
          <w:marBottom w:val="0"/>
          <w:divBdr>
            <w:top w:val="none" w:sz="0" w:space="0" w:color="auto"/>
            <w:left w:val="none" w:sz="0" w:space="0" w:color="auto"/>
            <w:bottom w:val="none" w:sz="0" w:space="0" w:color="auto"/>
            <w:right w:val="none" w:sz="0" w:space="0" w:color="auto"/>
          </w:divBdr>
        </w:div>
      </w:divsChild>
    </w:div>
    <w:div w:id="2007661979">
      <w:bodyDiv w:val="1"/>
      <w:marLeft w:val="0"/>
      <w:marRight w:val="0"/>
      <w:marTop w:val="0"/>
      <w:marBottom w:val="0"/>
      <w:divBdr>
        <w:top w:val="none" w:sz="0" w:space="0" w:color="auto"/>
        <w:left w:val="none" w:sz="0" w:space="0" w:color="auto"/>
        <w:bottom w:val="none" w:sz="0" w:space="0" w:color="auto"/>
        <w:right w:val="none" w:sz="0" w:space="0" w:color="auto"/>
      </w:divBdr>
    </w:div>
    <w:div w:id="2096123562">
      <w:bodyDiv w:val="1"/>
      <w:marLeft w:val="0"/>
      <w:marRight w:val="0"/>
      <w:marTop w:val="0"/>
      <w:marBottom w:val="0"/>
      <w:divBdr>
        <w:top w:val="none" w:sz="0" w:space="0" w:color="auto"/>
        <w:left w:val="none" w:sz="0" w:space="0" w:color="auto"/>
        <w:bottom w:val="none" w:sz="0" w:space="0" w:color="auto"/>
        <w:right w:val="none" w:sz="0" w:space="0" w:color="auto"/>
      </w:divBdr>
      <w:divsChild>
        <w:div w:id="1171094390">
          <w:marLeft w:val="0"/>
          <w:marRight w:val="0"/>
          <w:marTop w:val="0"/>
          <w:marBottom w:val="166"/>
          <w:divBdr>
            <w:top w:val="none" w:sz="0" w:space="0" w:color="auto"/>
            <w:left w:val="none" w:sz="0" w:space="0" w:color="auto"/>
            <w:bottom w:val="none" w:sz="0" w:space="0" w:color="auto"/>
            <w:right w:val="none" w:sz="0" w:space="0" w:color="auto"/>
          </w:divBdr>
          <w:divsChild>
            <w:div w:id="427428099">
              <w:marLeft w:val="0"/>
              <w:marRight w:val="0"/>
              <w:marTop w:val="0"/>
              <w:marBottom w:val="0"/>
              <w:divBdr>
                <w:top w:val="none" w:sz="0" w:space="0" w:color="auto"/>
                <w:left w:val="none" w:sz="0" w:space="0" w:color="auto"/>
                <w:bottom w:val="none" w:sz="0" w:space="0" w:color="auto"/>
                <w:right w:val="none" w:sz="0" w:space="0" w:color="auto"/>
              </w:divBdr>
              <w:divsChild>
                <w:div w:id="177817339">
                  <w:marLeft w:val="0"/>
                  <w:marRight w:val="0"/>
                  <w:marTop w:val="0"/>
                  <w:marBottom w:val="0"/>
                  <w:divBdr>
                    <w:top w:val="none" w:sz="0" w:space="0" w:color="auto"/>
                    <w:left w:val="none" w:sz="0" w:space="0" w:color="auto"/>
                    <w:bottom w:val="none" w:sz="0" w:space="0" w:color="auto"/>
                    <w:right w:val="none" w:sz="0" w:space="0" w:color="auto"/>
                  </w:divBdr>
                  <w:divsChild>
                    <w:div w:id="6163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95194">
      <w:bodyDiv w:val="1"/>
      <w:marLeft w:val="0"/>
      <w:marRight w:val="0"/>
      <w:marTop w:val="0"/>
      <w:marBottom w:val="0"/>
      <w:divBdr>
        <w:top w:val="none" w:sz="0" w:space="0" w:color="auto"/>
        <w:left w:val="none" w:sz="0" w:space="0" w:color="auto"/>
        <w:bottom w:val="none" w:sz="0" w:space="0" w:color="auto"/>
        <w:right w:val="none" w:sz="0" w:space="0" w:color="auto"/>
      </w:divBdr>
    </w:div>
    <w:div w:id="2135365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hyperlink" Target="http://www.thehorse.com/articles/10055/equine-sense-" TargetMode="External"/><Relationship Id="rId14" Type="http://schemas.openxmlformats.org/officeDocument/2006/relationships/hyperlink" Target="https://www.usef.org/compete/resourc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ylieh13:Desktop:Beautiful%20Composite%20Data%20.xlsx"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ylieh13:Desktop:Beautiful%20Composite%20Data%20.xlsx" TargetMode="External"/><Relationship Id="rId2"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kylieh13:Desktop:Beautiful%20Composite%20Data%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kylieh13:Desktop:Beautiful%20Composite%20Data%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576603466083"/>
          <c:y val="0.0559701492537313"/>
          <c:w val="0.848132882306679"/>
          <c:h val="0.726368550946057"/>
        </c:manualLayout>
      </c:layout>
      <c:barChart>
        <c:barDir val="col"/>
        <c:grouping val="clustered"/>
        <c:varyColors val="0"/>
        <c:ser>
          <c:idx val="0"/>
          <c:order val="0"/>
          <c:invertIfNegative val="0"/>
          <c:dPt>
            <c:idx val="0"/>
            <c:invertIfNegative val="0"/>
            <c:bubble3D val="0"/>
            <c:spPr>
              <a:solidFill>
                <a:schemeClr val="bg1">
                  <a:lumMod val="65000"/>
                </a:schemeClr>
              </a:solidFill>
            </c:spPr>
          </c:dPt>
          <c:dPt>
            <c:idx val="1"/>
            <c:invertIfNegative val="0"/>
            <c:bubble3D val="0"/>
            <c:spPr>
              <a:solidFill>
                <a:srgbClr val="A6A6A6"/>
              </a:solidFill>
            </c:spPr>
          </c:dPt>
          <c:dPt>
            <c:idx val="2"/>
            <c:invertIfNegative val="0"/>
            <c:bubble3D val="0"/>
            <c:spPr>
              <a:solidFill>
                <a:srgbClr val="A6A6A6"/>
              </a:solidFill>
            </c:spPr>
          </c:dPt>
          <c:dPt>
            <c:idx val="4"/>
            <c:invertIfNegative val="0"/>
            <c:bubble3D val="0"/>
            <c:spPr>
              <a:solidFill>
                <a:srgbClr val="8144D7"/>
              </a:solidFill>
            </c:spPr>
          </c:dPt>
          <c:dPt>
            <c:idx val="5"/>
            <c:invertIfNegative val="0"/>
            <c:bubble3D val="0"/>
            <c:spPr>
              <a:solidFill>
                <a:srgbClr val="8144D7"/>
              </a:solidFill>
            </c:spPr>
          </c:dPt>
          <c:dPt>
            <c:idx val="6"/>
            <c:invertIfNegative val="0"/>
            <c:bubble3D val="0"/>
            <c:spPr>
              <a:solidFill>
                <a:srgbClr val="8144D7"/>
              </a:solidFill>
            </c:spPr>
          </c:dPt>
          <c:errBars>
            <c:errBarType val="both"/>
            <c:errValType val="cust"/>
            <c:noEndCap val="0"/>
            <c:plus>
              <c:numRef>
                <c:f>'HEART RATE'!$B$13:$H$13</c:f>
                <c:numCache>
                  <c:formatCode>General</c:formatCode>
                  <c:ptCount val="7"/>
                  <c:pt idx="0">
                    <c:v>3.637294422271273</c:v>
                  </c:pt>
                  <c:pt idx="1">
                    <c:v>3.941537046091826</c:v>
                  </c:pt>
                  <c:pt idx="2">
                    <c:v>1.27825215486952</c:v>
                  </c:pt>
                  <c:pt idx="4">
                    <c:v>1.721710113313421</c:v>
                  </c:pt>
                  <c:pt idx="5">
                    <c:v>3.483378901501898</c:v>
                  </c:pt>
                  <c:pt idx="6">
                    <c:v>1.96168659212278</c:v>
                  </c:pt>
                </c:numCache>
              </c:numRef>
            </c:plus>
            <c:minus>
              <c:numRef>
                <c:f>'HEART RATE'!$B$13:$H$13</c:f>
                <c:numCache>
                  <c:formatCode>General</c:formatCode>
                  <c:ptCount val="7"/>
                  <c:pt idx="0">
                    <c:v>3.637294422271273</c:v>
                  </c:pt>
                  <c:pt idx="1">
                    <c:v>3.941537046091826</c:v>
                  </c:pt>
                  <c:pt idx="2">
                    <c:v>1.27825215486952</c:v>
                  </c:pt>
                  <c:pt idx="4">
                    <c:v>1.721710113313421</c:v>
                  </c:pt>
                  <c:pt idx="5">
                    <c:v>3.483378901501898</c:v>
                  </c:pt>
                  <c:pt idx="6">
                    <c:v>1.96168659212278</c:v>
                  </c:pt>
                </c:numCache>
              </c:numRef>
            </c:minus>
          </c:errBars>
          <c:cat>
            <c:strRef>
              <c:f>'HEART RATE'!$J$2:$P$2</c:f>
              <c:strCache>
                <c:ptCount val="7"/>
                <c:pt idx="0">
                  <c:v>Baseline Control </c:v>
                </c:pt>
                <c:pt idx="1">
                  <c:v>Stressed Control </c:v>
                </c:pt>
                <c:pt idx="2">
                  <c:v>Recovery Control </c:v>
                </c:pt>
                <c:pt idx="4">
                  <c:v>Baseline Treatment</c:v>
                </c:pt>
                <c:pt idx="5">
                  <c:v>Stressed Treatment</c:v>
                </c:pt>
                <c:pt idx="6">
                  <c:v>Recovery Treatment </c:v>
                </c:pt>
              </c:strCache>
            </c:strRef>
          </c:cat>
          <c:val>
            <c:numRef>
              <c:f>'HEART RATE'!$J$3:$P$3</c:f>
              <c:numCache>
                <c:formatCode>General</c:formatCode>
                <c:ptCount val="7"/>
                <c:pt idx="0">
                  <c:v>37.875</c:v>
                </c:pt>
                <c:pt idx="1">
                  <c:v>48.5</c:v>
                </c:pt>
                <c:pt idx="2">
                  <c:v>36.25</c:v>
                </c:pt>
                <c:pt idx="4">
                  <c:v>35.5</c:v>
                </c:pt>
                <c:pt idx="5">
                  <c:v>44.75</c:v>
                </c:pt>
                <c:pt idx="6">
                  <c:v>35.25</c:v>
                </c:pt>
              </c:numCache>
            </c:numRef>
          </c:val>
        </c:ser>
        <c:dLbls>
          <c:showLegendKey val="0"/>
          <c:showVal val="0"/>
          <c:showCatName val="0"/>
          <c:showSerName val="0"/>
          <c:showPercent val="0"/>
          <c:showBubbleSize val="0"/>
        </c:dLbls>
        <c:gapWidth val="75"/>
        <c:overlap val="-25"/>
        <c:axId val="-2122551800"/>
        <c:axId val="-2093774856"/>
      </c:barChart>
      <c:catAx>
        <c:axId val="-2122551800"/>
        <c:scaling>
          <c:orientation val="minMax"/>
        </c:scaling>
        <c:delete val="0"/>
        <c:axPos val="b"/>
        <c:title>
          <c:tx>
            <c:rich>
              <a:bodyPr/>
              <a:lstStyle/>
              <a:p>
                <a:pPr>
                  <a:defRPr>
                    <a:latin typeface="Times New Roman"/>
                    <a:cs typeface="Times New Roman"/>
                  </a:defRPr>
                </a:pPr>
                <a:r>
                  <a:rPr lang="en-US">
                    <a:latin typeface="Times New Roman"/>
                    <a:cs typeface="Times New Roman"/>
                  </a:rPr>
                  <a:t>Sample Group</a:t>
                </a:r>
              </a:p>
            </c:rich>
          </c:tx>
          <c:overlay val="0"/>
        </c:title>
        <c:majorTickMark val="none"/>
        <c:minorTickMark val="none"/>
        <c:tickLblPos val="nextTo"/>
        <c:txPr>
          <a:bodyPr/>
          <a:lstStyle/>
          <a:p>
            <a:pPr>
              <a:defRPr>
                <a:latin typeface="Times New Roman"/>
                <a:cs typeface="Times New Roman"/>
              </a:defRPr>
            </a:pPr>
            <a:endParaRPr lang="en-US"/>
          </a:p>
        </c:txPr>
        <c:crossAx val="-2093774856"/>
        <c:crosses val="autoZero"/>
        <c:auto val="1"/>
        <c:lblAlgn val="ctr"/>
        <c:lblOffset val="100"/>
        <c:noMultiLvlLbl val="0"/>
      </c:catAx>
      <c:valAx>
        <c:axId val="-2093774856"/>
        <c:scaling>
          <c:orientation val="minMax"/>
        </c:scaling>
        <c:delete val="0"/>
        <c:axPos val="l"/>
        <c:majorGridlines/>
        <c:title>
          <c:tx>
            <c:rich>
              <a:bodyPr rot="-5400000" vert="horz"/>
              <a:lstStyle/>
              <a:p>
                <a:pPr>
                  <a:defRPr>
                    <a:latin typeface="Times New Roman"/>
                    <a:cs typeface="Times New Roman"/>
                  </a:defRPr>
                </a:pPr>
                <a:r>
                  <a:rPr lang="en-US">
                    <a:latin typeface="Times New Roman"/>
                    <a:cs typeface="Times New Roman"/>
                  </a:rPr>
                  <a:t>Heart</a:t>
                </a:r>
                <a:r>
                  <a:rPr lang="en-US" baseline="0">
                    <a:latin typeface="Times New Roman"/>
                    <a:cs typeface="Times New Roman"/>
                  </a:rPr>
                  <a:t> Rate (b/m)</a:t>
                </a:r>
                <a:endParaRPr lang="en-US">
                  <a:latin typeface="Times New Roman"/>
                  <a:cs typeface="Times New Roman"/>
                </a:endParaRPr>
              </a:p>
            </c:rich>
          </c:tx>
          <c:overlay val="0"/>
        </c:title>
        <c:numFmt formatCode="General" sourceLinked="1"/>
        <c:majorTickMark val="none"/>
        <c:minorTickMark val="none"/>
        <c:tickLblPos val="nextTo"/>
        <c:spPr>
          <a:ln w="9525">
            <a:noFill/>
          </a:ln>
        </c:spPr>
        <c:txPr>
          <a:bodyPr/>
          <a:lstStyle/>
          <a:p>
            <a:pPr>
              <a:defRPr>
                <a:latin typeface="Times New Roman"/>
                <a:cs typeface="Times New Roman"/>
              </a:defRPr>
            </a:pPr>
            <a:endParaRPr lang="en-US"/>
          </a:p>
        </c:txPr>
        <c:crossAx val="-2122551800"/>
        <c:crosses val="autoZero"/>
        <c:crossBetween val="between"/>
      </c:valAx>
      <c:spPr>
        <a:ln w="19050" cmpd="sng"/>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invertIfNegative val="0"/>
          <c:dPt>
            <c:idx val="0"/>
            <c:invertIfNegative val="0"/>
            <c:bubble3D val="0"/>
            <c:spPr>
              <a:solidFill>
                <a:srgbClr val="A6A6A6"/>
              </a:solidFill>
            </c:spPr>
          </c:dPt>
          <c:dPt>
            <c:idx val="1"/>
            <c:invertIfNegative val="0"/>
            <c:bubble3D val="0"/>
            <c:spPr>
              <a:solidFill>
                <a:schemeClr val="bg1">
                  <a:lumMod val="65000"/>
                </a:schemeClr>
              </a:solidFill>
            </c:spPr>
          </c:dPt>
          <c:dPt>
            <c:idx val="2"/>
            <c:invertIfNegative val="0"/>
            <c:bubble3D val="0"/>
            <c:spPr>
              <a:solidFill>
                <a:srgbClr val="A6A6A6"/>
              </a:solidFill>
            </c:spPr>
          </c:dPt>
          <c:dPt>
            <c:idx val="4"/>
            <c:invertIfNegative val="0"/>
            <c:bubble3D val="0"/>
            <c:spPr>
              <a:solidFill>
                <a:srgbClr val="8144D7"/>
              </a:solidFill>
            </c:spPr>
          </c:dPt>
          <c:dPt>
            <c:idx val="5"/>
            <c:invertIfNegative val="0"/>
            <c:bubble3D val="0"/>
            <c:spPr>
              <a:solidFill>
                <a:srgbClr val="8144D7"/>
              </a:solidFill>
            </c:spPr>
          </c:dPt>
          <c:dPt>
            <c:idx val="6"/>
            <c:invertIfNegative val="0"/>
            <c:bubble3D val="0"/>
            <c:spPr>
              <a:solidFill>
                <a:srgbClr val="8144D7"/>
              </a:solidFill>
            </c:spPr>
          </c:dPt>
          <c:errBars>
            <c:errBarType val="both"/>
            <c:errValType val="cust"/>
            <c:noEndCap val="0"/>
            <c:plus>
              <c:numRef>
                <c:f>CORTISOL!$B$14:$H$14</c:f>
                <c:numCache>
                  <c:formatCode>General</c:formatCode>
                  <c:ptCount val="7"/>
                  <c:pt idx="0">
                    <c:v>156.6757587970162</c:v>
                  </c:pt>
                  <c:pt idx="1">
                    <c:v>969.8446409172707</c:v>
                  </c:pt>
                  <c:pt idx="2">
                    <c:v>394.3023349611928</c:v>
                  </c:pt>
                  <c:pt idx="4">
                    <c:v>254.7233925953711</c:v>
                  </c:pt>
                  <c:pt idx="5">
                    <c:v>1191.803668423835</c:v>
                  </c:pt>
                  <c:pt idx="6">
                    <c:v>703.7594114936594</c:v>
                  </c:pt>
                </c:numCache>
              </c:numRef>
            </c:plus>
            <c:minus>
              <c:numRef>
                <c:f>CORTISOL!$B$14:$H$14</c:f>
                <c:numCache>
                  <c:formatCode>General</c:formatCode>
                  <c:ptCount val="7"/>
                  <c:pt idx="0">
                    <c:v>156.6757587970162</c:v>
                  </c:pt>
                  <c:pt idx="1">
                    <c:v>969.8446409172707</c:v>
                  </c:pt>
                  <c:pt idx="2">
                    <c:v>394.3023349611928</c:v>
                  </c:pt>
                  <c:pt idx="4">
                    <c:v>254.7233925953711</c:v>
                  </c:pt>
                  <c:pt idx="5">
                    <c:v>1191.803668423835</c:v>
                  </c:pt>
                  <c:pt idx="6">
                    <c:v>703.7594114936594</c:v>
                  </c:pt>
                </c:numCache>
              </c:numRef>
            </c:minus>
          </c:errBars>
          <c:cat>
            <c:strRef>
              <c:f>'[BEAUTIFUL HEART RATES  (version 1) (version 1) (version 1).xls]Sheet3'!$L$1:$R$1</c:f>
              <c:strCache>
                <c:ptCount val="7"/>
                <c:pt idx="0">
                  <c:v>Baseline Control </c:v>
                </c:pt>
                <c:pt idx="1">
                  <c:v>Stressed Control </c:v>
                </c:pt>
                <c:pt idx="2">
                  <c:v>Recovery Control </c:v>
                </c:pt>
                <c:pt idx="4">
                  <c:v>Baseline Treatment</c:v>
                </c:pt>
                <c:pt idx="5">
                  <c:v>Stressed Treatment</c:v>
                </c:pt>
                <c:pt idx="6">
                  <c:v>Recovery Treatment </c:v>
                </c:pt>
              </c:strCache>
            </c:strRef>
          </c:cat>
          <c:val>
            <c:numRef>
              <c:f>'[BEAUTIFUL HEART RATES  (version 1) (version 1) (version 1).xls]Sheet3'!$L$2:$R$2</c:f>
              <c:numCache>
                <c:formatCode>General</c:formatCode>
                <c:ptCount val="7"/>
                <c:pt idx="0">
                  <c:v>539.370171914197</c:v>
                </c:pt>
                <c:pt idx="1">
                  <c:v>4286.60058485697</c:v>
                </c:pt>
                <c:pt idx="2">
                  <c:v>1219.99453156546</c:v>
                </c:pt>
                <c:pt idx="4">
                  <c:v>785.774999528841</c:v>
                </c:pt>
                <c:pt idx="5">
                  <c:v>3297.60119892261</c:v>
                </c:pt>
                <c:pt idx="6">
                  <c:v>1335.597579660897</c:v>
                </c:pt>
              </c:numCache>
            </c:numRef>
          </c:val>
        </c:ser>
        <c:dLbls>
          <c:showLegendKey val="0"/>
          <c:showVal val="0"/>
          <c:showCatName val="0"/>
          <c:showSerName val="0"/>
          <c:showPercent val="0"/>
          <c:showBubbleSize val="0"/>
        </c:dLbls>
        <c:gapWidth val="75"/>
        <c:overlap val="-25"/>
        <c:axId val="-2119449592"/>
        <c:axId val="-2114533272"/>
      </c:barChart>
      <c:catAx>
        <c:axId val="-2119449592"/>
        <c:scaling>
          <c:orientation val="minMax"/>
        </c:scaling>
        <c:delete val="0"/>
        <c:axPos val="b"/>
        <c:title>
          <c:tx>
            <c:rich>
              <a:bodyPr/>
              <a:lstStyle/>
              <a:p>
                <a:pPr>
                  <a:defRPr>
                    <a:latin typeface="Times New Roman"/>
                    <a:cs typeface="Times New Roman"/>
                  </a:defRPr>
                </a:pPr>
                <a:r>
                  <a:rPr lang="en-US">
                    <a:latin typeface="Times New Roman"/>
                    <a:cs typeface="Times New Roman"/>
                  </a:rPr>
                  <a:t>Sample</a:t>
                </a:r>
                <a:r>
                  <a:rPr lang="en-US" baseline="0">
                    <a:latin typeface="Times New Roman"/>
                    <a:cs typeface="Times New Roman"/>
                  </a:rPr>
                  <a:t> Group</a:t>
                </a:r>
                <a:endParaRPr lang="en-US">
                  <a:latin typeface="Times New Roman"/>
                  <a:cs typeface="Times New Roman"/>
                </a:endParaRPr>
              </a:p>
            </c:rich>
          </c:tx>
          <c:overlay val="0"/>
        </c:title>
        <c:numFmt formatCode="General" sourceLinked="1"/>
        <c:majorTickMark val="none"/>
        <c:minorTickMark val="none"/>
        <c:tickLblPos val="nextTo"/>
        <c:txPr>
          <a:bodyPr/>
          <a:lstStyle/>
          <a:p>
            <a:pPr>
              <a:defRPr>
                <a:latin typeface="Times New Roman"/>
                <a:cs typeface="Times New Roman"/>
              </a:defRPr>
            </a:pPr>
            <a:endParaRPr lang="en-US"/>
          </a:p>
        </c:txPr>
        <c:crossAx val="-2114533272"/>
        <c:crosses val="autoZero"/>
        <c:auto val="1"/>
        <c:lblAlgn val="ctr"/>
        <c:lblOffset val="100"/>
        <c:noMultiLvlLbl val="0"/>
      </c:catAx>
      <c:valAx>
        <c:axId val="-2114533272"/>
        <c:scaling>
          <c:orientation val="minMax"/>
        </c:scaling>
        <c:delete val="0"/>
        <c:axPos val="l"/>
        <c:majorGridlines/>
        <c:title>
          <c:tx>
            <c:rich>
              <a:bodyPr rot="-5400000" vert="horz"/>
              <a:lstStyle/>
              <a:p>
                <a:pPr>
                  <a:defRPr>
                    <a:latin typeface="Times New Roman"/>
                    <a:cs typeface="Times New Roman"/>
                  </a:defRPr>
                </a:pPr>
                <a:r>
                  <a:rPr lang="en-US">
                    <a:latin typeface="Times New Roman"/>
                    <a:cs typeface="Times New Roman"/>
                  </a:rPr>
                  <a:t>Cortisol (pg/uL)</a:t>
                </a:r>
              </a:p>
            </c:rich>
          </c:tx>
          <c:overlay val="0"/>
        </c:title>
        <c:numFmt formatCode="General" sourceLinked="1"/>
        <c:majorTickMark val="none"/>
        <c:minorTickMark val="none"/>
        <c:tickLblPos val="nextTo"/>
        <c:spPr>
          <a:ln w="9525">
            <a:noFill/>
          </a:ln>
        </c:spPr>
        <c:txPr>
          <a:bodyPr/>
          <a:lstStyle/>
          <a:p>
            <a:pPr>
              <a:defRPr>
                <a:latin typeface="Times New Roman"/>
                <a:cs typeface="Times New Roman"/>
              </a:defRPr>
            </a:pPr>
            <a:endParaRPr lang="en-US"/>
          </a:p>
        </c:txPr>
        <c:crossAx val="-2119449592"/>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'HEART RATE'!$A$27</c:f>
              <c:strCache>
                <c:ptCount val="1"/>
                <c:pt idx="0">
                  <c:v>Horse #1</c:v>
                </c:pt>
              </c:strCache>
            </c:strRef>
          </c:tx>
          <c:marker>
            <c:symbol val="none"/>
          </c:marker>
          <c:cat>
            <c:strRef>
              <c:f>'HEART RATE'!$B$18:$C$18</c:f>
              <c:strCache>
                <c:ptCount val="2"/>
                <c:pt idx="0">
                  <c:v>Control </c:v>
                </c:pt>
                <c:pt idx="1">
                  <c:v>Treatment </c:v>
                </c:pt>
              </c:strCache>
            </c:strRef>
          </c:cat>
          <c:val>
            <c:numRef>
              <c:f>'HEART RATE'!$B$27:$C$27</c:f>
              <c:numCache>
                <c:formatCode>General</c:formatCode>
                <c:ptCount val="2"/>
                <c:pt idx="0">
                  <c:v>22.0</c:v>
                </c:pt>
                <c:pt idx="1">
                  <c:v>12.0</c:v>
                </c:pt>
              </c:numCache>
            </c:numRef>
          </c:val>
          <c:smooth val="0"/>
        </c:ser>
        <c:ser>
          <c:idx val="1"/>
          <c:order val="1"/>
          <c:tx>
            <c:strRef>
              <c:f>'HEART RATE'!$A$26</c:f>
              <c:strCache>
                <c:ptCount val="1"/>
                <c:pt idx="0">
                  <c:v>Horse #2</c:v>
                </c:pt>
              </c:strCache>
            </c:strRef>
          </c:tx>
          <c:marker>
            <c:symbol val="none"/>
          </c:marker>
          <c:val>
            <c:numRef>
              <c:f>'HEART RATE'!$B$26:$C$26</c:f>
              <c:numCache>
                <c:formatCode>General</c:formatCode>
                <c:ptCount val="2"/>
                <c:pt idx="0">
                  <c:v>10.0</c:v>
                </c:pt>
                <c:pt idx="1">
                  <c:v>4.5</c:v>
                </c:pt>
              </c:numCache>
            </c:numRef>
          </c:val>
          <c:smooth val="0"/>
        </c:ser>
        <c:ser>
          <c:idx val="2"/>
          <c:order val="2"/>
          <c:tx>
            <c:strRef>
              <c:f>'HEART RATE'!$A$25</c:f>
              <c:strCache>
                <c:ptCount val="1"/>
                <c:pt idx="0">
                  <c:v>Horse #3</c:v>
                </c:pt>
              </c:strCache>
            </c:strRef>
          </c:tx>
          <c:marker>
            <c:symbol val="none"/>
          </c:marker>
          <c:val>
            <c:numRef>
              <c:f>'HEART RATE'!$B$25:$C$25</c:f>
              <c:numCache>
                <c:formatCode>General</c:formatCode>
                <c:ptCount val="2"/>
                <c:pt idx="0">
                  <c:v>4.0</c:v>
                </c:pt>
                <c:pt idx="1">
                  <c:v>24.0</c:v>
                </c:pt>
              </c:numCache>
            </c:numRef>
          </c:val>
          <c:smooth val="0"/>
        </c:ser>
        <c:ser>
          <c:idx val="3"/>
          <c:order val="3"/>
          <c:tx>
            <c:strRef>
              <c:f>'HEART RATE'!$A$24</c:f>
              <c:strCache>
                <c:ptCount val="1"/>
                <c:pt idx="0">
                  <c:v>Horse #4</c:v>
                </c:pt>
              </c:strCache>
            </c:strRef>
          </c:tx>
          <c:marker>
            <c:symbol val="none"/>
          </c:marker>
          <c:val>
            <c:numRef>
              <c:f>'HEART RATE'!$B$24:$C$24</c:f>
              <c:numCache>
                <c:formatCode>General</c:formatCode>
                <c:ptCount val="2"/>
                <c:pt idx="0">
                  <c:v>18.0</c:v>
                </c:pt>
                <c:pt idx="1">
                  <c:v>14.0</c:v>
                </c:pt>
              </c:numCache>
            </c:numRef>
          </c:val>
          <c:smooth val="0"/>
        </c:ser>
        <c:ser>
          <c:idx val="4"/>
          <c:order val="4"/>
          <c:tx>
            <c:strRef>
              <c:f>'HEART RATE'!$A$21</c:f>
              <c:strCache>
                <c:ptCount val="1"/>
                <c:pt idx="0">
                  <c:v>Horse #5</c:v>
                </c:pt>
              </c:strCache>
            </c:strRef>
          </c:tx>
          <c:marker>
            <c:symbol val="none"/>
          </c:marker>
          <c:val>
            <c:numRef>
              <c:f>'HEART RATE'!$B$21:$C$21</c:f>
              <c:numCache>
                <c:formatCode>General</c:formatCode>
                <c:ptCount val="2"/>
                <c:pt idx="0">
                  <c:v>10.0</c:v>
                </c:pt>
                <c:pt idx="1">
                  <c:v>4.0</c:v>
                </c:pt>
              </c:numCache>
            </c:numRef>
          </c:val>
          <c:smooth val="0"/>
        </c:ser>
        <c:ser>
          <c:idx val="5"/>
          <c:order val="5"/>
          <c:tx>
            <c:strRef>
              <c:f>'HEART RATE'!$A$20</c:f>
              <c:strCache>
                <c:ptCount val="1"/>
                <c:pt idx="0">
                  <c:v>Horse #6</c:v>
                </c:pt>
              </c:strCache>
            </c:strRef>
          </c:tx>
          <c:marker>
            <c:symbol val="none"/>
          </c:marker>
          <c:val>
            <c:numRef>
              <c:f>'HEART RATE'!$B$20:$C$20</c:f>
              <c:numCache>
                <c:formatCode>General</c:formatCode>
                <c:ptCount val="2"/>
                <c:pt idx="0">
                  <c:v>16.0</c:v>
                </c:pt>
                <c:pt idx="1">
                  <c:v>4.0</c:v>
                </c:pt>
              </c:numCache>
            </c:numRef>
          </c:val>
          <c:smooth val="0"/>
        </c:ser>
        <c:ser>
          <c:idx val="6"/>
          <c:order val="6"/>
          <c:tx>
            <c:strRef>
              <c:f>'HEART RATE'!$A$22</c:f>
              <c:strCache>
                <c:ptCount val="1"/>
                <c:pt idx="0">
                  <c:v>Horse #7</c:v>
                </c:pt>
              </c:strCache>
            </c:strRef>
          </c:tx>
          <c:marker>
            <c:symbol val="none"/>
          </c:marker>
          <c:val>
            <c:numRef>
              <c:f>'HEART RATE'!$B$22:$C$22</c:f>
              <c:numCache>
                <c:formatCode>General</c:formatCode>
                <c:ptCount val="2"/>
                <c:pt idx="0">
                  <c:v>2.0</c:v>
                </c:pt>
                <c:pt idx="1">
                  <c:v>2.0</c:v>
                </c:pt>
              </c:numCache>
            </c:numRef>
          </c:val>
          <c:smooth val="0"/>
        </c:ser>
        <c:ser>
          <c:idx val="7"/>
          <c:order val="7"/>
          <c:tx>
            <c:strRef>
              <c:f>'HEART RATE'!$A$23</c:f>
              <c:strCache>
                <c:ptCount val="1"/>
                <c:pt idx="0">
                  <c:v>Horse #8</c:v>
                </c:pt>
              </c:strCache>
            </c:strRef>
          </c:tx>
          <c:marker>
            <c:symbol val="none"/>
          </c:marker>
          <c:val>
            <c:numRef>
              <c:f>'HEART RATE'!$B$23:$C$23</c:f>
              <c:numCache>
                <c:formatCode>General</c:formatCode>
                <c:ptCount val="2"/>
                <c:pt idx="0">
                  <c:v>3.0</c:v>
                </c:pt>
                <c:pt idx="1">
                  <c:v>10.0</c:v>
                </c:pt>
              </c:numCache>
            </c:numRef>
          </c:val>
          <c:smooth val="0"/>
        </c:ser>
        <c:dLbls>
          <c:showLegendKey val="0"/>
          <c:showVal val="0"/>
          <c:showCatName val="0"/>
          <c:showSerName val="0"/>
          <c:showPercent val="0"/>
          <c:showBubbleSize val="0"/>
        </c:dLbls>
        <c:marker val="1"/>
        <c:smooth val="0"/>
        <c:axId val="-2116536376"/>
        <c:axId val="-2116504792"/>
      </c:lineChart>
      <c:catAx>
        <c:axId val="-2116536376"/>
        <c:scaling>
          <c:orientation val="minMax"/>
        </c:scaling>
        <c:delete val="0"/>
        <c:axPos val="b"/>
        <c:majorTickMark val="out"/>
        <c:minorTickMark val="none"/>
        <c:tickLblPos val="nextTo"/>
        <c:crossAx val="-2116504792"/>
        <c:crosses val="autoZero"/>
        <c:auto val="1"/>
        <c:lblAlgn val="ctr"/>
        <c:lblOffset val="100"/>
        <c:noMultiLvlLbl val="0"/>
      </c:catAx>
      <c:valAx>
        <c:axId val="-2116504792"/>
        <c:scaling>
          <c:orientation val="minMax"/>
        </c:scaling>
        <c:delete val="0"/>
        <c:axPos val="l"/>
        <c:majorGridlines/>
        <c:title>
          <c:tx>
            <c:rich>
              <a:bodyPr rot="-5400000" vert="horz"/>
              <a:lstStyle/>
              <a:p>
                <a:pPr>
                  <a:defRPr/>
                </a:pPr>
                <a:r>
                  <a:rPr lang="en-US" i="1"/>
                  <a:t>Stressed Minus</a:t>
                </a:r>
                <a:r>
                  <a:rPr lang="en-US" i="1" baseline="0"/>
                  <a:t> Baseline </a:t>
                </a:r>
                <a:r>
                  <a:rPr lang="en-US"/>
                  <a:t>Heart Rate</a:t>
                </a:r>
                <a:r>
                  <a:rPr lang="en-US" baseline="0"/>
                  <a:t> (b/m)</a:t>
                </a:r>
                <a:endParaRPr lang="en-US"/>
              </a:p>
            </c:rich>
          </c:tx>
          <c:overlay val="0"/>
        </c:title>
        <c:numFmt formatCode="General" sourceLinked="1"/>
        <c:majorTickMark val="out"/>
        <c:minorTickMark val="none"/>
        <c:tickLblPos val="nextTo"/>
        <c:crossAx val="-2116536376"/>
        <c:crosses val="autoZero"/>
        <c:crossBetween val="between"/>
      </c:valAx>
    </c:plotArea>
    <c:legend>
      <c:legendPos val="r"/>
      <c:overlay val="0"/>
    </c:legend>
    <c:plotVisOnly val="1"/>
    <c:dispBlanksAs val="gap"/>
    <c:showDLblsOverMax val="0"/>
  </c:chart>
  <c:txPr>
    <a:bodyPr/>
    <a:lstStyle/>
    <a:p>
      <a:pPr>
        <a:defRPr>
          <a:latin typeface="Times"/>
          <a:cs typeface="Time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CORTISOL!$A$20</c:f>
              <c:strCache>
                <c:ptCount val="1"/>
                <c:pt idx="0">
                  <c:v>Horse #1</c:v>
                </c:pt>
              </c:strCache>
            </c:strRef>
          </c:tx>
          <c:marker>
            <c:symbol val="none"/>
          </c:marker>
          <c:cat>
            <c:strRef>
              <c:f>CORTISOL!$B$18:$C$18</c:f>
              <c:strCache>
                <c:ptCount val="2"/>
                <c:pt idx="0">
                  <c:v>Control </c:v>
                </c:pt>
                <c:pt idx="1">
                  <c:v>Treatment </c:v>
                </c:pt>
              </c:strCache>
            </c:strRef>
          </c:cat>
          <c:val>
            <c:numRef>
              <c:f>CORTISOL!$B$20:$C$20</c:f>
              <c:numCache>
                <c:formatCode>0</c:formatCode>
                <c:ptCount val="2"/>
                <c:pt idx="0">
                  <c:v>2400.035436670114</c:v>
                </c:pt>
                <c:pt idx="1">
                  <c:v>35.53281433708986</c:v>
                </c:pt>
              </c:numCache>
            </c:numRef>
          </c:val>
          <c:smooth val="0"/>
        </c:ser>
        <c:ser>
          <c:idx val="1"/>
          <c:order val="1"/>
          <c:tx>
            <c:strRef>
              <c:f>CORTISOL!$A$21</c:f>
              <c:strCache>
                <c:ptCount val="1"/>
                <c:pt idx="0">
                  <c:v>Horse #2</c:v>
                </c:pt>
              </c:strCache>
            </c:strRef>
          </c:tx>
          <c:marker>
            <c:symbol val="none"/>
          </c:marker>
          <c:val>
            <c:numRef>
              <c:f>CORTISOL!$B$21:$C$21</c:f>
              <c:numCache>
                <c:formatCode>0</c:formatCode>
                <c:ptCount val="2"/>
                <c:pt idx="0">
                  <c:v>2215.990512343975</c:v>
                </c:pt>
                <c:pt idx="1">
                  <c:v>483.8916769349643</c:v>
                </c:pt>
              </c:numCache>
            </c:numRef>
          </c:val>
          <c:smooth val="0"/>
        </c:ser>
        <c:ser>
          <c:idx val="2"/>
          <c:order val="2"/>
          <c:tx>
            <c:strRef>
              <c:f>CORTISOL!$A$22</c:f>
              <c:strCache>
                <c:ptCount val="1"/>
                <c:pt idx="0">
                  <c:v>Horse #3</c:v>
                </c:pt>
              </c:strCache>
            </c:strRef>
          </c:tx>
          <c:marker>
            <c:symbol val="none"/>
          </c:marker>
          <c:val>
            <c:numRef>
              <c:f>CORTISOL!$B$22:$C$22</c:f>
              <c:numCache>
                <c:formatCode>0</c:formatCode>
                <c:ptCount val="2"/>
                <c:pt idx="0">
                  <c:v>8500.446476992578</c:v>
                </c:pt>
                <c:pt idx="1">
                  <c:v>6348.408411813861</c:v>
                </c:pt>
              </c:numCache>
            </c:numRef>
          </c:val>
          <c:smooth val="0"/>
        </c:ser>
        <c:ser>
          <c:idx val="3"/>
          <c:order val="3"/>
          <c:tx>
            <c:strRef>
              <c:f>CORTISOL!$A$23</c:f>
              <c:strCache>
                <c:ptCount val="1"/>
                <c:pt idx="0">
                  <c:v>Horse #4</c:v>
                </c:pt>
              </c:strCache>
            </c:strRef>
          </c:tx>
          <c:marker>
            <c:symbol val="none"/>
          </c:marker>
          <c:val>
            <c:numRef>
              <c:f>CORTISOL!$B$23:$C$23</c:f>
              <c:numCache>
                <c:formatCode>0</c:formatCode>
                <c:ptCount val="2"/>
                <c:pt idx="0">
                  <c:v>4994.945133354294</c:v>
                </c:pt>
                <c:pt idx="1">
                  <c:v>6385.871428366947</c:v>
                </c:pt>
              </c:numCache>
            </c:numRef>
          </c:val>
          <c:smooth val="0"/>
        </c:ser>
        <c:ser>
          <c:idx val="4"/>
          <c:order val="4"/>
          <c:tx>
            <c:strRef>
              <c:f>CORTISOL!$A$24</c:f>
              <c:strCache>
                <c:ptCount val="1"/>
                <c:pt idx="0">
                  <c:v>Horse #5</c:v>
                </c:pt>
              </c:strCache>
            </c:strRef>
          </c:tx>
          <c:marker>
            <c:symbol val="none"/>
          </c:marker>
          <c:val>
            <c:numRef>
              <c:f>CORTISOL!$B$24:$C$24</c:f>
              <c:numCache>
                <c:formatCode>0</c:formatCode>
                <c:ptCount val="2"/>
                <c:pt idx="0">
                  <c:v>3821.897467361254</c:v>
                </c:pt>
                <c:pt idx="1">
                  <c:v>1010.633517504216</c:v>
                </c:pt>
              </c:numCache>
            </c:numRef>
          </c:val>
          <c:smooth val="0"/>
        </c:ser>
        <c:ser>
          <c:idx val="5"/>
          <c:order val="5"/>
          <c:tx>
            <c:strRef>
              <c:f>CORTISOL!$A$25</c:f>
              <c:strCache>
                <c:ptCount val="1"/>
                <c:pt idx="0">
                  <c:v>Horse #6</c:v>
                </c:pt>
              </c:strCache>
            </c:strRef>
          </c:tx>
          <c:marker>
            <c:symbol val="none"/>
          </c:marker>
          <c:val>
            <c:numRef>
              <c:f>CORTISOL!$B$25:$C$25</c:f>
              <c:numCache>
                <c:formatCode>0</c:formatCode>
                <c:ptCount val="2"/>
                <c:pt idx="0">
                  <c:v>4749.243477774226</c:v>
                </c:pt>
                <c:pt idx="1">
                  <c:v>4961.133650929894</c:v>
                </c:pt>
              </c:numCache>
            </c:numRef>
          </c:val>
          <c:smooth val="0"/>
        </c:ser>
        <c:ser>
          <c:idx val="6"/>
          <c:order val="6"/>
          <c:tx>
            <c:strRef>
              <c:f>CORTISOL!$A$26</c:f>
              <c:strCache>
                <c:ptCount val="1"/>
                <c:pt idx="0">
                  <c:v>Horse #7</c:v>
                </c:pt>
              </c:strCache>
            </c:strRef>
          </c:tx>
          <c:marker>
            <c:symbol val="none"/>
          </c:marker>
          <c:val>
            <c:numRef>
              <c:f>CORTISOL!$B$26:$C$26</c:f>
              <c:numCache>
                <c:formatCode>0</c:formatCode>
                <c:ptCount val="2"/>
                <c:pt idx="0">
                  <c:v>3004.830671416294</c:v>
                </c:pt>
                <c:pt idx="1">
                  <c:v>75.25766882492314</c:v>
                </c:pt>
              </c:numCache>
            </c:numRef>
          </c:val>
          <c:smooth val="0"/>
        </c:ser>
        <c:ser>
          <c:idx val="7"/>
          <c:order val="7"/>
          <c:tx>
            <c:strRef>
              <c:f>CORTISOL!$A$27</c:f>
              <c:strCache>
                <c:ptCount val="1"/>
                <c:pt idx="0">
                  <c:v>Horse #8</c:v>
                </c:pt>
              </c:strCache>
            </c:strRef>
          </c:tx>
          <c:marker>
            <c:symbol val="none"/>
          </c:marker>
          <c:val>
            <c:numRef>
              <c:f>CORTISOL!$B$27:$C$27</c:f>
              <c:numCache>
                <c:formatCode>0</c:formatCode>
                <c:ptCount val="2"/>
                <c:pt idx="0">
                  <c:v>290.4541276294266</c:v>
                </c:pt>
                <c:pt idx="1">
                  <c:v>793.8804264382469</c:v>
                </c:pt>
              </c:numCache>
            </c:numRef>
          </c:val>
          <c:smooth val="0"/>
        </c:ser>
        <c:dLbls>
          <c:showLegendKey val="0"/>
          <c:showVal val="0"/>
          <c:showCatName val="0"/>
          <c:showSerName val="0"/>
          <c:showPercent val="0"/>
          <c:showBubbleSize val="0"/>
        </c:dLbls>
        <c:marker val="1"/>
        <c:smooth val="0"/>
        <c:axId val="-2120521176"/>
        <c:axId val="-2116223944"/>
      </c:lineChart>
      <c:catAx>
        <c:axId val="-2120521176"/>
        <c:scaling>
          <c:orientation val="minMax"/>
        </c:scaling>
        <c:delete val="0"/>
        <c:axPos val="b"/>
        <c:majorTickMark val="out"/>
        <c:minorTickMark val="none"/>
        <c:tickLblPos val="nextTo"/>
        <c:crossAx val="-2116223944"/>
        <c:crosses val="autoZero"/>
        <c:auto val="1"/>
        <c:lblAlgn val="ctr"/>
        <c:lblOffset val="100"/>
        <c:noMultiLvlLbl val="0"/>
      </c:catAx>
      <c:valAx>
        <c:axId val="-2116223944"/>
        <c:scaling>
          <c:orientation val="minMax"/>
        </c:scaling>
        <c:delete val="0"/>
        <c:axPos val="l"/>
        <c:majorGridlines/>
        <c:title>
          <c:tx>
            <c:rich>
              <a:bodyPr rot="-5400000" vert="horz"/>
              <a:lstStyle/>
              <a:p>
                <a:pPr>
                  <a:defRPr/>
                </a:pPr>
                <a:r>
                  <a:rPr lang="en-US" i="1" baseline="0"/>
                  <a:t>Stressed Minus Baseline </a:t>
                </a:r>
                <a:r>
                  <a:rPr lang="en-US"/>
                  <a:t>Cortisol</a:t>
                </a:r>
                <a:r>
                  <a:rPr lang="en-US" baseline="0"/>
                  <a:t> (pg/uL)</a:t>
                </a:r>
                <a:endParaRPr lang="en-US"/>
              </a:p>
            </c:rich>
          </c:tx>
          <c:overlay val="0"/>
        </c:title>
        <c:numFmt formatCode="0" sourceLinked="1"/>
        <c:majorTickMark val="out"/>
        <c:minorTickMark val="none"/>
        <c:tickLblPos val="nextTo"/>
        <c:crossAx val="-2120521176"/>
        <c:crosses val="autoZero"/>
        <c:crossBetween val="between"/>
      </c:valAx>
    </c:plotArea>
    <c:legend>
      <c:legendPos val="r"/>
      <c:overlay val="0"/>
    </c:legend>
    <c:plotVisOnly val="1"/>
    <c:dispBlanksAs val="gap"/>
    <c:showDLblsOverMax val="0"/>
  </c:chart>
  <c:txPr>
    <a:bodyPr/>
    <a:lstStyle/>
    <a:p>
      <a:pPr>
        <a:defRPr>
          <a:latin typeface="Times"/>
          <a:cs typeface="Times"/>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0.17718</cdr:x>
      <cdr:y>0.06497</cdr:y>
    </cdr:from>
    <cdr:to>
      <cdr:x>0.29595</cdr:x>
      <cdr:y>0.13282</cdr:y>
    </cdr:to>
    <cdr:sp macro="" textlink="">
      <cdr:nvSpPr>
        <cdr:cNvPr id="2" name="Left Bracket 1"/>
        <cdr:cNvSpPr/>
      </cdr:nvSpPr>
      <cdr:spPr>
        <a:xfrm xmlns:a="http://schemas.openxmlformats.org/drawingml/2006/main" rot="5400000">
          <a:off x="1132844" y="23237"/>
          <a:ext cx="230930" cy="626722"/>
        </a:xfrm>
        <a:prstGeom xmlns:a="http://schemas.openxmlformats.org/drawingml/2006/main" prst="leftBracket">
          <a:avLst/>
        </a:prstGeom>
        <a:ln xmlns:a="http://schemas.openxmlformats.org/drawingml/2006/mai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0.30752</cdr:x>
      <cdr:y>0.06782</cdr:y>
    </cdr:from>
    <cdr:to>
      <cdr:x>0.42629</cdr:x>
      <cdr:y>0.13567</cdr:y>
    </cdr:to>
    <cdr:sp macro="" textlink="">
      <cdr:nvSpPr>
        <cdr:cNvPr id="3" name="Left Bracket 2"/>
        <cdr:cNvSpPr/>
      </cdr:nvSpPr>
      <cdr:spPr>
        <a:xfrm xmlns:a="http://schemas.openxmlformats.org/drawingml/2006/main" rot="5400000">
          <a:off x="1820643" y="32940"/>
          <a:ext cx="230930" cy="626722"/>
        </a:xfrm>
        <a:prstGeom xmlns:a="http://schemas.openxmlformats.org/drawingml/2006/main" prst="leftBracket">
          <a:avLst/>
        </a:prstGeom>
        <a:ln xmlns:a="http://schemas.openxmlformats.org/drawingml/2006/mai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0.65409</cdr:x>
      <cdr:y>0.11008</cdr:y>
    </cdr:from>
    <cdr:to>
      <cdr:x>0.77286</cdr:x>
      <cdr:y>0.17793</cdr:y>
    </cdr:to>
    <cdr:sp macro="" textlink="">
      <cdr:nvSpPr>
        <cdr:cNvPr id="4" name="Left Bracket 3"/>
        <cdr:cNvSpPr/>
      </cdr:nvSpPr>
      <cdr:spPr>
        <a:xfrm xmlns:a="http://schemas.openxmlformats.org/drawingml/2006/main" rot="5400000">
          <a:off x="3649443" y="176779"/>
          <a:ext cx="230930" cy="626722"/>
        </a:xfrm>
        <a:prstGeom xmlns:a="http://schemas.openxmlformats.org/drawingml/2006/main" prst="leftBracket">
          <a:avLst/>
        </a:prstGeom>
        <a:ln xmlns:a="http://schemas.openxmlformats.org/drawingml/2006/mai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0.78833</cdr:x>
      <cdr:y>0.1069</cdr:y>
    </cdr:from>
    <cdr:to>
      <cdr:x>0.9071</cdr:x>
      <cdr:y>0.17474</cdr:y>
    </cdr:to>
    <cdr:sp macro="" textlink="">
      <cdr:nvSpPr>
        <cdr:cNvPr id="5" name="Left Bracket 4"/>
        <cdr:cNvSpPr/>
      </cdr:nvSpPr>
      <cdr:spPr>
        <a:xfrm xmlns:a="http://schemas.openxmlformats.org/drawingml/2006/main" rot="5400000">
          <a:off x="4357789" y="165934"/>
          <a:ext cx="230930" cy="626722"/>
        </a:xfrm>
        <a:prstGeom xmlns:a="http://schemas.openxmlformats.org/drawingml/2006/main" prst="leftBracket">
          <a:avLst/>
        </a:prstGeom>
        <a:ln xmlns:a="http://schemas.openxmlformats.org/drawingml/2006/mai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0.21612</cdr:x>
      <cdr:y>0.00906</cdr:y>
    </cdr:from>
    <cdr:to>
      <cdr:x>0.27258</cdr:x>
      <cdr:y>0.06037</cdr:y>
    </cdr:to>
    <cdr:sp macro="" textlink="">
      <cdr:nvSpPr>
        <cdr:cNvPr id="8" name="Text Box 7"/>
        <cdr:cNvSpPr txBox="1"/>
      </cdr:nvSpPr>
      <cdr:spPr>
        <a:xfrm xmlns:a="http://schemas.openxmlformats.org/drawingml/2006/main">
          <a:off x="1140432" y="30823"/>
          <a:ext cx="297950" cy="1746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0.34062</cdr:x>
      <cdr:y>0.01493</cdr:y>
    </cdr:from>
    <cdr:to>
      <cdr:x>0.39709</cdr:x>
      <cdr:y>0.06624</cdr:y>
    </cdr:to>
    <cdr:sp macro="" textlink="">
      <cdr:nvSpPr>
        <cdr:cNvPr id="9" name="Text Box 1"/>
        <cdr:cNvSpPr txBox="1"/>
      </cdr:nvSpPr>
      <cdr:spPr>
        <a:xfrm xmlns:a="http://schemas.openxmlformats.org/drawingml/2006/main">
          <a:off x="1797408" y="50801"/>
          <a:ext cx="297950" cy="174660"/>
        </a:xfrm>
        <a:prstGeom xmlns:a="http://schemas.openxmlformats.org/drawingml/2006/main" prst="rect">
          <a:avLst/>
        </a:prstGeom>
      </cdr:spPr>
    </cdr:sp>
  </cdr:relSizeAnchor>
  <cdr:relSizeAnchor xmlns:cdr="http://schemas.openxmlformats.org/drawingml/2006/chartDrawing">
    <cdr:from>
      <cdr:x>0.34657</cdr:x>
      <cdr:y>0.00906</cdr:y>
    </cdr:from>
    <cdr:to>
      <cdr:x>0.4225</cdr:x>
      <cdr:y>0.05132</cdr:y>
    </cdr:to>
    <cdr:sp macro="" textlink="">
      <cdr:nvSpPr>
        <cdr:cNvPr id="12" name="Text Box 11"/>
        <cdr:cNvSpPr txBox="1"/>
      </cdr:nvSpPr>
      <cdr:spPr>
        <a:xfrm xmlns:a="http://schemas.openxmlformats.org/drawingml/2006/main">
          <a:off x="1828799" y="30823"/>
          <a:ext cx="400692" cy="1438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0.6873</cdr:x>
      <cdr:y>0.05735</cdr:y>
    </cdr:from>
    <cdr:to>
      <cdr:x>0.72819</cdr:x>
      <cdr:y>0.10867</cdr:y>
    </cdr:to>
    <cdr:sp macro="" textlink="">
      <cdr:nvSpPr>
        <cdr:cNvPr id="13" name="Text Box 12"/>
        <cdr:cNvSpPr txBox="1"/>
      </cdr:nvSpPr>
      <cdr:spPr>
        <a:xfrm xmlns:a="http://schemas.openxmlformats.org/drawingml/2006/main">
          <a:off x="3626777" y="195209"/>
          <a:ext cx="215758" cy="1746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0.82164</cdr:x>
      <cdr:y>0.06037</cdr:y>
    </cdr:from>
    <cdr:to>
      <cdr:x>0.86837</cdr:x>
      <cdr:y>0.10565</cdr:y>
    </cdr:to>
    <cdr:sp macro="" textlink="">
      <cdr:nvSpPr>
        <cdr:cNvPr id="14" name="Text Box 13"/>
        <cdr:cNvSpPr txBox="1"/>
      </cdr:nvSpPr>
      <cdr:spPr>
        <a:xfrm xmlns:a="http://schemas.openxmlformats.org/drawingml/2006/main">
          <a:off x="4335694" y="205483"/>
          <a:ext cx="246580" cy="1541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0.41861</cdr:x>
      <cdr:y>0.16602</cdr:y>
    </cdr:from>
    <cdr:to>
      <cdr:x>0.46534</cdr:x>
      <cdr:y>0.22036</cdr:y>
    </cdr:to>
    <cdr:sp macro="" textlink="">
      <cdr:nvSpPr>
        <cdr:cNvPr id="15" name="Text Box 14"/>
        <cdr:cNvSpPr txBox="1"/>
      </cdr:nvSpPr>
      <cdr:spPr>
        <a:xfrm xmlns:a="http://schemas.openxmlformats.org/drawingml/2006/main">
          <a:off x="2208944" y="565079"/>
          <a:ext cx="246580" cy="1849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0.20225</cdr:x>
      <cdr:y>0.06535</cdr:y>
    </cdr:from>
    <cdr:to>
      <cdr:x>0.30712</cdr:x>
      <cdr:y>0.13961</cdr:y>
    </cdr:to>
    <cdr:sp macro="" textlink="">
      <cdr:nvSpPr>
        <cdr:cNvPr id="2" name="Left Bracket 1"/>
        <cdr:cNvSpPr/>
      </cdr:nvSpPr>
      <cdr:spPr>
        <a:xfrm xmlns:a="http://schemas.openxmlformats.org/drawingml/2006/main" rot="5400000">
          <a:off x="1268870" y="66776"/>
          <a:ext cx="256850" cy="575374"/>
        </a:xfrm>
        <a:prstGeom xmlns:a="http://schemas.openxmlformats.org/drawingml/2006/main" prst="leftBracket">
          <a:avLst/>
        </a:prstGeom>
        <a:ln xmlns:a="http://schemas.openxmlformats.org/drawingml/2006/mai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US"/>
        </a:p>
      </cdr:txBody>
    </cdr:sp>
  </cdr:relSizeAnchor>
  <cdr:relSizeAnchor xmlns:cdr="http://schemas.openxmlformats.org/drawingml/2006/chartDrawing">
    <cdr:from>
      <cdr:x>0.32361</cdr:x>
      <cdr:y>0.06535</cdr:y>
    </cdr:from>
    <cdr:to>
      <cdr:x>0.42697</cdr:x>
      <cdr:y>0.14258</cdr:y>
    </cdr:to>
    <cdr:sp macro="" textlink="">
      <cdr:nvSpPr>
        <cdr:cNvPr id="3" name="Left Bracket 2"/>
        <cdr:cNvSpPr/>
      </cdr:nvSpPr>
      <cdr:spPr>
        <a:xfrm xmlns:a="http://schemas.openxmlformats.org/drawingml/2006/main" rot="5400000">
          <a:off x="1925411" y="76062"/>
          <a:ext cx="267126" cy="567074"/>
        </a:xfrm>
        <a:prstGeom xmlns:a="http://schemas.openxmlformats.org/drawingml/2006/main" prst="leftBracket">
          <a:avLst/>
        </a:prstGeom>
        <a:ln xmlns:a="http://schemas.openxmlformats.org/drawingml/2006/mai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0.67977</cdr:x>
      <cdr:y>0.15446</cdr:y>
    </cdr:from>
    <cdr:to>
      <cdr:x>0.78026</cdr:x>
      <cdr:y>0.21981</cdr:y>
    </cdr:to>
    <cdr:sp macro="" textlink="">
      <cdr:nvSpPr>
        <cdr:cNvPr id="4" name="Left Bracket 3"/>
        <cdr:cNvSpPr/>
      </cdr:nvSpPr>
      <cdr:spPr>
        <a:xfrm xmlns:a="http://schemas.openxmlformats.org/drawingml/2006/main" rot="5400000">
          <a:off x="3892139" y="371637"/>
          <a:ext cx="226034" cy="551277"/>
        </a:xfrm>
        <a:prstGeom xmlns:a="http://schemas.openxmlformats.org/drawingml/2006/main" prst="leftBracket">
          <a:avLst/>
        </a:prstGeom>
        <a:ln xmlns:a="http://schemas.openxmlformats.org/drawingml/2006/mai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0.23221</cdr:x>
      <cdr:y>0.00297</cdr:y>
    </cdr:from>
    <cdr:to>
      <cdr:x>0.29775</cdr:x>
      <cdr:y>0.06238</cdr:y>
    </cdr:to>
    <cdr:sp macro="" textlink="">
      <cdr:nvSpPr>
        <cdr:cNvPr id="7" name="Text Box 6"/>
        <cdr:cNvSpPr txBox="1"/>
      </cdr:nvSpPr>
      <cdr:spPr>
        <a:xfrm xmlns:a="http://schemas.openxmlformats.org/drawingml/2006/main">
          <a:off x="1273996" y="10274"/>
          <a:ext cx="359595" cy="2054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0.3633</cdr:x>
      <cdr:y>0</cdr:y>
    </cdr:from>
    <cdr:to>
      <cdr:x>0.397</cdr:x>
      <cdr:y>0.04159</cdr:y>
    </cdr:to>
    <cdr:sp macro="" textlink="">
      <cdr:nvSpPr>
        <cdr:cNvPr id="8" name="Text Box 7"/>
        <cdr:cNvSpPr txBox="1"/>
      </cdr:nvSpPr>
      <cdr:spPr>
        <a:xfrm xmlns:a="http://schemas.openxmlformats.org/drawingml/2006/main">
          <a:off x="1993188" y="0"/>
          <a:ext cx="184935" cy="1438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0.70974</cdr:x>
      <cdr:y>0.09505</cdr:y>
    </cdr:from>
    <cdr:to>
      <cdr:x>0.75094</cdr:x>
      <cdr:y>0.13664</cdr:y>
    </cdr:to>
    <cdr:sp macro="" textlink="">
      <cdr:nvSpPr>
        <cdr:cNvPr id="9" name="Text Box 8"/>
        <cdr:cNvSpPr txBox="1"/>
      </cdr:nvSpPr>
      <cdr:spPr>
        <a:xfrm xmlns:a="http://schemas.openxmlformats.org/drawingml/2006/main">
          <a:off x="3893906" y="328773"/>
          <a:ext cx="226031" cy="1438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Cor16</b:Tag>
    <b:SourceType>InternetSite</b:SourceType>
    <b:Guid>{D81F879A-8866-CB4C-8825-F05CB9ACB382}</b:Guid>
    <b:Title>Flower Growing Guide</b:Title>
    <b:Author>
      <b:Author>
        <b:Corporate>Cornell University</b:Corporate>
      </b:Author>
    </b:Author>
    <b:InternetSiteTitle>Gardening</b:InternetSiteTitle>
    <b:URL>http://www.gardening.cornell.edu/homegardening/scene9108.html</b:URL>
    <b:YearAccessed>2016</b:YearAccessed>
    <b:MonthAccessed>December</b:MonthAccessed>
    <b:DayAccessed>21</b:DayAccessed>
    <b:RefOrder>2</b:RefOrder>
  </b:Source>
  <b:Source>
    <b:Tag>Bak08</b:Tag>
    <b:SourceType>JournalArticle</b:SourceType>
    <b:Guid>{8DE8B904-6F34-9348-8C2A-C5A9C1CB6A7B}</b:Guid>
    <b:Title>Biological effects of essential oils - A review</b:Title>
    <b:Year>2008</b:Year>
    <b:JournalName>Food and Chemical Toxicology</b:JournalName>
    <b:Pages>446-475</b:Pages>
    <b:Author>
      <b:Author>
        <b:NameList>
          <b:Person>
            <b:Last>Bakkali</b:Last>
            <b:First>F</b:First>
          </b:Person>
          <b:Person>
            <b:Last>Averbeck</b:Last>
            <b:First>S</b:First>
          </b:Person>
          <b:Person>
            <b:Last>Averbeck</b:Last>
            <b:First>D</b:First>
          </b:Person>
          <b:Person>
            <b:Last>Idaomar</b:Last>
            <b:First>M</b:First>
          </b:Person>
        </b:NameList>
      </b:Author>
    </b:Author>
    <b:RefOrder>3</b:RefOrder>
  </b:Source>
  <b:Source>
    <b:Tag>Saa13</b:Tag>
    <b:SourceType>JournalArticle</b:SourceType>
    <b:Guid>{D1F6F461-8D9E-2840-8EF8-E40F2D669316}</b:Guid>
    <b:Title>Chemical composition of lavender (Lavandula officinallis L.) extraction extracted by two solvent concentrations </b:Title>
    <b:JournalName>Global Journal of Medicinal Plant Research</b:JournalName>
    <b:Year>2013</b:Year>
    <b:Pages>214-217</b:Pages>
    <b:Author>
      <b:Author>
        <b:NameList>
          <b:Person>
            <b:Last>Saadatian</b:Last>
            <b:First>M</b:First>
          </b:Person>
          <b:Person>
            <b:Last>Aghaei</b:Last>
            <b:First>M</b:First>
          </b:Person>
          <b:Person>
            <b:Last>Farahpour</b:Last>
            <b:First>M</b:First>
          </b:Person>
          <b:Person>
            <b:Last>Balouchi</b:Last>
            <b:First>Z</b:First>
          </b:Person>
        </b:NameList>
      </b:Author>
    </b:Author>
    <b:RefOrder>14</b:RefOrder>
  </b:Source>
  <b:Source>
    <b:Tag>Asi07</b:Tag>
    <b:SourceType>JournalArticle</b:SourceType>
    <b:Guid>{E5184049-AC3D-364A-89DD-2879B4FA815E}</b:Guid>
    <b:Title>INFLUENCE OF EXTRACTION METHODS ON THE YIELD AND CHEMICAL COMPOSITION OF ESSENTIAL OIL OF PLATYCLADUS ORIENTALIS (L.) FRANCO</b:Title>
    <b:JournalName>Jundishapur Journal of Natural Pharmaceutical Products</b:JournalName>
    <b:Year>2007</b:Year>
    <b:Pages>25-33</b:Pages>
    <b:Author>
      <b:Author>
        <b:NameList>
          <b:Person>
            <b:Last>Asili</b:Last>
            <b:First>J</b:First>
          </b:Person>
          <b:Person>
            <b:Last>Asghari</b:Last>
            <b:First>G</b:First>
          </b:Person>
          <b:Person>
            <b:Last>Sadat Ebrahimi</b:Last>
            <b:Middle>E</b:Middle>
            <b:First>S</b:First>
          </b:Person>
          <b:Person>
            <b:Last>Jaroszewski</b:Last>
            <b:Middle>W</b:Middle>
            <b:First>J</b:First>
          </b:Person>
        </b:NameList>
      </b:Author>
    </b:Author>
    <b:RefOrder>15</b:RefOrder>
  </b:Source>
  <b:Source>
    <b:Tag>Pou07</b:Tag>
    <b:SourceType>JournalArticle</b:SourceType>
    <b:Guid>{BD6A9713-A7B9-4C42-ABBF-63238392194E}</b:Guid>
    <b:Title>Supercritical fluid extraction in plant essential and volatile oil analysis</b:Title>
    <b:JournalName>Journal of Chromatography A</b:JournalName>
    <b:Year>2007</b:Year>
    <b:Pages>2-24</b:Pages>
    <b:Author>
      <b:Author>
        <b:NameList>
          <b:Person>
            <b:Last>Pournortazavi</b:Last>
            <b:Middle>Mahdi</b:Middle>
            <b:First>Seied</b:First>
          </b:Person>
          <b:Person>
            <b:Last>Hajimirsadeghi</b:Last>
            <b:Middle>Somayyeh</b:Middle>
            <b:First>Seiedeh</b:First>
          </b:Person>
        </b:NameList>
      </b:Author>
    </b:Author>
    <b:RefOrder>4</b:RefOrder>
  </b:Source>
  <b:Source>
    <b:Tag>Uni16</b:Tag>
    <b:SourceType>InternetSite</b:SourceType>
    <b:Guid>{ECD48D95-D0E9-CA48-905B-858B35BFD8F6}</b:Guid>
    <b:Title>Aromatherapy</b:Title>
    <b:Year>2016</b:Year>
    <b:Month>November</b:Month>
    <b:Day>5</b:Day>
    <b:Author>
      <b:Author>
        <b:Corporate>United States Food and Drug Administration</b:Corporate>
      </b:Author>
    </b:Author>
    <b:InternetSiteTitle>FDA </b:InternetSiteTitle>
    <b:URL>https://www.fda.gov/Cosmetics/ProductsIngredients/Products/ucm127054.htm</b:URL>
    <b:YearAccessed>2017</b:YearAccessed>
    <b:MonthAccessed>March `</b:MonthAccessed>
    <b:DayAccessed>1</b:DayAccessed>
    <b:RefOrder>5</b:RefOrder>
  </b:Source>
  <b:Source>
    <b:Tag>Aro10</b:Tag>
    <b:SourceType>InternetSite</b:SourceType>
    <b:Guid>{BB7ED160-369E-6046-AFF7-D868298CAC03}</b:Guid>
    <b:Author>
      <b:Author>
        <b:Corporate>Aromatherapy </b:Corporate>
      </b:Author>
    </b:Author>
    <b:Title>Aromatherapy History </b:Title>
    <b:InternetSiteTitle>Aromatherapy</b:InternetSiteTitle>
    <b:URL>http://www.aromatherapy.com/history.html</b:URL>
    <b:Year>2010</b:Year>
    <b:YearAccessed>2017</b:YearAccessed>
    <b:MonthAccessed>March</b:MonthAccessed>
    <b:DayAccessed>1</b:DayAccessed>
    <b:RefOrder>16</b:RefOrder>
  </b:Source>
  <b:Source>
    <b:Tag>Anj13</b:Tag>
    <b:SourceType>JournalArticle</b:SourceType>
    <b:Guid>{A04EC76A-2E63-0743-8BFF-F3FC96D0B319}</b:Guid>
    <b:Title>Cardiovascular effects induced by linalool in normotensive and hypertensive rats.</b:Title>
    <b:Year>2013</b:Year>
    <b:JournalName>Zeitschrift fur Naturforschung C Journal of Biosciences </b:JournalName>
    <b:Pages>181-190</b:Pages>
    <b:Author>
      <b:Author>
        <b:NameList>
          <b:Person>
            <b:Last>Anjos PJ</b:Last>
            <b:First>Lima</b:First>
            <b:Middle>AO, Cunha PS, De Sousa DP, Onofre AS, Ribeiro TP, Medeiros IA, Antoniolli AR, Quintans-Júnior LJ, Santosa MR</b:Middle>
          </b:Person>
        </b:NameList>
      </b:Author>
    </b:Author>
    <b:RefOrder>17</b:RefOrder>
  </b:Source>
  <b:Source>
    <b:Tag>Heu04</b:Tag>
    <b:SourceType>JournalArticle</b:SourceType>
    <b:Guid>{12D9EC48-B5B2-344A-980D-A0C154133EAB}</b:Guid>
    <b:Title>Transdermal Absorption of (-)-Linalool Induces Autonomic Deactivation but has No Impact on Ratings of Well-Being in Humans</b:Title>
    <b:JournalName>Neuropsychopharmacology</b:JournalName>
    <b:Year>2004</b:Year>
    <b:Pages>1925-1932</b:Pages>
    <b:Author>
      <b:Author>
        <b:NameList>
          <b:Person>
            <b:Last>Heuberger</b:Last>
            <b:First>Eva</b:First>
          </b:Person>
          <b:Person>
            <b:Last>Redhammer</b:Last>
            <b:First>Sandra</b:First>
          </b:Person>
          <b:Person>
            <b:Last>Buchbauer</b:Last>
            <b:First>Gerhard</b:First>
          </b:Person>
        </b:NameList>
      </b:Author>
    </b:Author>
    <b:RefOrder>18</b:RefOrder>
  </b:Source>
  <b:Source>
    <b:Tag>Már11</b:Tag>
    <b:SourceType>JournalArticle</b:SourceType>
    <b:Guid>{8A0098AA-F9FD-9146-B9FC-04A87DAD8204}</b:Guid>
    <b:Author>
      <b:Author>
        <b:NameList>
          <b:Person>
            <b:Last>Santos</b:Last>
            <b:First>Márcio</b:First>
            <b:Middle>R. V.</b:Middle>
          </b:Person>
          <b:Person>
            <b:Last>Moreira</b:Last>
            <b:First>Flávia</b:First>
            <b:Middle>V.</b:Middle>
          </b:Person>
          <b:Person>
            <b:Last>Fraga</b:Last>
            <b:First>Byanka</b:First>
            <b:Middle>P.</b:Middle>
          </b:Person>
          <b:Person>
            <b:Last>Souza</b:Last>
            <b:First>Damião</b:First>
            <b:Middle>P. de</b:Middle>
          </b:Person>
          <b:Person>
            <b:Last>Bonjardim</b:Last>
            <b:First>Leonardo</b:First>
            <b:Middle>R.</b:Middle>
          </b:Person>
          <b:Person>
            <b:Last>Quintans-Junior</b:Last>
            <b:First>Lucindo</b:First>
            <b:Middle>J.</b:Middle>
          </b:Person>
        </b:NameList>
      </b:Author>
    </b:Author>
    <b:Title>Cardiovascular effects of monoterpenes: a review</b:Title>
    <b:JournalName>Revista Brasileira de Farmacognosia</b:JournalName>
    <b:Year>2011</b:Year>
    <b:Pages>764-771</b:Pages>
    <b:RefOrder>19</b:RefOrder>
  </b:Source>
  <b:Source>
    <b:Tag>Agu11</b:Tag>
    <b:SourceType>JournalArticle</b:SourceType>
    <b:Guid>{7017C602-A531-D449-8E7E-BE10F2E87C3E}</b:Guid>
    <b:Title>THE MOLECULAR PHYSIOLOGY OF CRH NEURONS</b:Title>
    <b:JournalName>Frontiers in Neuroendocrinology</b:JournalName>
    <b:Year>2011</b:Year>
    <b:Pages>67-84</b:Pages>
    <b:Author>
      <b:Author>
        <b:NameList>
          <b:Person>
            <b:Last>Aguilera</b:Last>
            <b:First>Greti</b:First>
          </b:Person>
          <b:Person>
            <b:Last>Liu</b:Last>
            <b:First>Ying</b:First>
          </b:Person>
        </b:NameList>
      </b:Author>
    </b:Author>
    <b:RefOrder>7</b:RefOrder>
  </b:Source>
  <b:Source>
    <b:Tag>Maj06</b:Tag>
    <b:SourceType>JournalArticle</b:SourceType>
    <b:Guid>{0B57BB74-BC76-C74B-ABFF-7C2A65DA9CB6}</b:Guid>
    <b:Title>Corticotropin-releasing hormone physiology</b:Title>
    <b:JournalName>European Journal of Endocrinology</b:JournalName>
    <b:Year>2006</b:Year>
    <b:Pages>71-76</b:Pages>
    <b:Author>
      <b:Author>
        <b:NameList>
          <b:Person>
            <b:Last>Majzoub</b:Last>
            <b:Middle>A</b:Middle>
            <b:First>Joseph</b:First>
          </b:Person>
        </b:NameList>
      </b:Author>
    </b:Author>
    <b:RefOrder>8</b:RefOrder>
  </b:Source>
  <b:Source>
    <b:Tag>Rad64</b:Tag>
    <b:SourceType>JournalArticle</b:SourceType>
    <b:Guid>{DBBD46CA-2E27-4446-A455-04B39D52C2DB}</b:Guid>
    <b:Title>Radioimmunoassay of Human Plasma ACTH</b:Title>
    <b:JournalName>The Jounral of Clinical Endocrinology and Metabolism</b:JournalName>
    <b:Year>1964</b:Year>
    <b:Pages>1219-1225</b:Pages>
    <b:RefOrder>9</b:RefOrder>
  </b:Source>
  <b:Source>
    <b:Tag>ANM16</b:Tag>
    <b:SourceType>ElectronicSource</b:SourceType>
    <b:Guid>{5795EE7F-A401-C64A-8683-064D11A9A211}</b:Guid>
    <b:Title>ACTH Action on the Adrenals</b:Title>
    <b:City>South Dartmouth</b:City>
    <b:Year>2016</b:Year>
    <b:Comments>https://www.ncbi.nlm.nih.gov/books/NBK279118/</b:Comments>
    <b:Author>
      <b:Author>
        <b:NameList>
          <b:Person>
            <b:Last>AN</b:Last>
            <b:First>Margioris</b:First>
          </b:Person>
          <b:Person>
            <b:Last>C.</b:Last>
            <b:First>Tsatsanis</b:First>
          </b:Person>
        </b:NameList>
      </b:Author>
    </b:Author>
    <b:ProductionCompany>Endotext</b:ProductionCompany>
    <b:StateProvince>MA</b:StateProvince>
    <b:CountryRegion>USA</b:CountryRegion>
    <b:RefOrder>10</b:RefOrder>
  </b:Source>
  <b:Source>
    <b:Tag>Kuo13</b:Tag>
    <b:SourceType>JournalArticle</b:SourceType>
    <b:Guid>{C38A1AA3-B3B9-BF44-9203-4350DE347688}</b:Guid>
    <b:Title>Metabolic functions of glucocorticoid receptor in skeletal muscle</b:Title>
    <b:Year>2013</b:Year>
    <b:Author>
      <b:Author>
        <b:NameList>
          <b:Person>
            <b:Last>Kuo</b:Last>
            <b:First>Taiyi</b:First>
          </b:Person>
          <b:Person>
            <b:Last>Harris</b:Last>
            <b:Middle>A</b:Middle>
            <b:First>Charles</b:First>
          </b:Person>
          <b:Person>
            <b:Last>Wang</b:Last>
            <b:First>Jen-Chywan</b:First>
          </b:Person>
        </b:NameList>
      </b:Author>
    </b:Author>
    <b:JournalName>Molecular and Cellular Endocrinology</b:JournalName>
    <b:Pages>79-88</b:Pages>
    <b:RefOrder>20</b:RefOrder>
  </b:Source>
  <b:Source>
    <b:Tag>Cha</b:Tag>
    <b:SourceType>JournalArticle</b:SourceType>
    <b:Guid>{4461FF29-C869-8E48-B399-7C66B01E89E4}</b:Guid>
    <b:Title>Replication of cortisol circadian rhythm: new advances in hydrocortisone replacement therapy</b:Title>
    <b:JournalName>Theraputic Advances in Endocrinology and Metabolism</b:JournalName>
    <b:Author>
      <b:Author>
        <b:NameList>
          <b:Person>
            <b:Last>Chan</b:Last>
            <b:First>Sharon</b:First>
          </b:Person>
          <b:Person>
            <b:Last>Debono</b:Last>
            <b:First>Miguel</b:First>
          </b:Person>
        </b:NameList>
      </b:Author>
    </b:Author>
    <b:Year>2010</b:Year>
    <b:Pages>129-138</b:Pages>
    <b:RefOrder>21</b:RefOrder>
  </b:Source>
  <b:Source>
    <b:Tag>Pan12</b:Tag>
    <b:SourceType>JournalArticle</b:SourceType>
    <b:Guid>{7100354F-3C28-3247-B1C5-C6BE2A261DAF}</b:Guid>
    <b:Title>Entrainment of peripheral clock genes by cortisol </b:Title>
    <b:JournalName>Physiological Genomics</b:JournalName>
    <b:Year>2012</b:Year>
    <b:Pages>607-621</b:Pages>
    <b:Author>
      <b:Author>
        <b:NameList>
          <b:Person>
            <b:Last>Mavroudis</b:Last>
            <b:First>Panteleimon</b:First>
            <b:Middle>D.</b:Middle>
          </b:Person>
          <b:Person>
            <b:Last>Scheff</b:Last>
            <b:First>Jeremy</b:First>
            <b:Middle>D.</b:Middle>
          </b:Person>
          <b:Person>
            <b:Last>Calvano</b:Last>
            <b:First>Steve</b:First>
            <b:Middle>E.</b:Middle>
          </b:Person>
          <b:Person>
            <b:Last>Lowry</b:Last>
            <b:First>Stephen</b:First>
            <b:Middle>F.</b:Middle>
          </b:Person>
          <b:Person>
            <b:Last>Androulakis</b:Last>
            <b:First>Loannis</b:First>
            <b:Middle>P.</b:Middle>
          </b:Person>
        </b:NameList>
      </b:Author>
    </b:Author>
    <b:RefOrder>22</b:RefOrder>
  </b:Source>
  <b:Source>
    <b:Tag>Die16</b:Tag>
    <b:SourceType>JournalArticle</b:SourceType>
    <b:Guid>{D0C75E99-DB27-CE41-AEE9-EAA718D9234F}</b:Guid>
    <b:Title>Aerobic glycolysis during brain activation: adrenergic regulation and influence of norepinephrine on astrocytic metabolism.</b:Title>
    <b:JournalName>Journal of Neurochemistry</b:JournalName>
    <b:Year>2016</b:Year>
    <b:Pages>14-52</b:Pages>
    <b:Author>
      <b:Author>
        <b:NameList>
          <b:Person>
            <b:Last>Dienel</b:Last>
            <b:Middle>A</b:Middle>
            <b:First>G</b:First>
          </b:Person>
          <b:Person>
            <b:Last>Cruz</b:Last>
            <b:Middle>F</b:Middle>
            <b:First>N</b:First>
          </b:Person>
        </b:NameList>
      </b:Author>
    </b:Author>
    <b:RefOrder>11</b:RefOrder>
  </b:Source>
  <b:Source>
    <b:Tag>Sam08</b:Tag>
    <b:SourceType>JournalArticle</b:SourceType>
    <b:Guid>{84350086-F7DE-014E-A9CB-A918AEBAC858}</b:Guid>
    <b:Title>Functional Neuroanatomy of the Noradrenergic Locus Coeruleus: Its Roles in the Regulation of Arousal and Autonomic Function Part I: Principles of Functional Organisation</b:Title>
    <b:JournalName>Current Neuropharmacology</b:JournalName>
    <b:Year>2008</b:Year>
    <b:Pages>235-253</b:Pages>
    <b:Author>
      <b:Author>
        <b:NameList>
          <b:Person>
            <b:Last>Samuels</b:Last>
            <b:Middle>E</b:Middle>
            <b:First>R</b:First>
          </b:Person>
          <b:Person>
            <b:Last>Szabadi</b:Last>
            <b:First>E</b:First>
          </b:Person>
        </b:NameList>
      </b:Author>
    </b:Author>
    <b:RefOrder>12</b:RefOrder>
  </b:Source>
  <b:Source>
    <b:Tag>Per77</b:Tag>
    <b:SourceType>JournalArticle</b:SourceType>
    <b:Guid>{215B9F7D-8FC6-7948-9CAF-AA9639FFBDE5}</b:Guid>
    <b:Title>Catecholamine release from the adrenal medulla.</b:Title>
    <b:JournalName>Clinics in Endocrinology Metabolism</b:JournalName>
    <b:Year>1977</b:Year>
    <b:Pages>551-576</b:Pages>
    <b:Author>
      <b:Author>
        <b:NameList>
          <b:Person>
            <b:Last>Periman</b:Last>
            <b:Middle>L</b:Middle>
            <b:First>R</b:First>
          </b:Person>
          <b:Person>
            <b:Last>Chalfie</b:Last>
            <b:First>M</b:First>
          </b:Person>
        </b:NameList>
      </b:Author>
    </b:Author>
    <b:RefOrder>23</b:RefOrder>
  </b:Source>
  <b:Source>
    <b:Tag>deD07</b:Tag>
    <b:SourceType>JournalArticle</b:SourceType>
    <b:Guid>{4509EA55-4282-F749-92DA-3523CF156400}</b:Guid>
    <b:Title>A physiological view of the central and peripheral mechanisms that regulate the release of catecholamines at the adrenal medulla.</b:Title>
    <b:JournalName>Acta Physiologica</b:JournalName>
    <b:Year>2007</b:Year>
    <b:Pages>287-301</b:Pages>
    <b:Author>
      <b:Author>
        <b:NameList>
          <b:Person>
            <b:Last>de Diego</b:Last>
            <b:Middle>M</b:Middle>
            <b:First>A</b:First>
          </b:Person>
          <b:Person>
            <b:Last>Gandia</b:Last>
            <b:First>L</b:First>
          </b:Person>
          <b:Person>
            <b:Last>Garcia</b:Last>
            <b:Middle>G</b:Middle>
            <b:First>A</b:First>
          </b:Person>
        </b:NameList>
      </b:Author>
    </b:Author>
    <b:RefOrder>24</b:RefOrder>
  </b:Source>
  <b:Source>
    <b:Tag>Est08</b:Tag>
    <b:SourceType>JournalArticle</b:SourceType>
    <b:Guid>{98AEF932-099E-374A-98D1-088F78B4F942}</b:Guid>
    <b:Author>
      <b:Author>
        <b:NameList>
          <b:Person>
            <b:Last>Fazio</b:Last>
            <b:First>Esterina</b:First>
          </b:Person>
          <b:Person>
            <b:Last>Medica</b:Last>
            <b:First>Pietro</b:First>
          </b:Person>
          <b:Person>
            <b:Last>Aronica</b:Last>
            <b:First>Vincenzo</b:First>
          </b:Person>
          <b:Person>
            <b:Last>Grasso</b:Last>
            <b:First>Loredana</b:First>
          </b:Person>
          <b:Person>
            <b:Last>Ferlazzo</b:Last>
            <b:First>Adriana</b:First>
          </b:Person>
        </b:NameList>
      </b:Author>
    </b:Author>
    <b:Title>Circulating β-endorphin, adrenocorticotrophic hormone and cortisol levels of stallions before and after short road transport: stress effect of different distances</b:Title>
    <b:JournalName>Acta Veterinaria sCANDINAVICA</b:JournalName>
    <b:Year>2008</b:Year>
    <b:Pages>6</b:Pages>
    <b:RefOrder>25</b:RefOrder>
  </b:Source>
  <b:Source>
    <b:Tag>Uni17</b:Tag>
    <b:SourceType>InternetSite</b:SourceType>
    <b:Guid>{753D983F-EBBD-E341-9DFF-2C19F14E69E0}</b:Guid>
    <b:Title>Drugs &amp; Medications</b:Title>
    <b:Year>2017</b:Year>
    <b:Author>
      <b:Author>
        <b:Corporate>United States Equestrian Federation</b:Corporate>
      </b:Author>
    </b:Author>
    <b:InternetSiteTitle>US Equestrian</b:InternetSiteTitle>
    <b:URL>https://www.usef.org/compete/resources-forms/rules-regulations/drugs-medications?</b:URL>
    <b:YearAccessed>2017</b:YearAccessed>
    <b:MonthAccessed>March</b:MonthAccessed>
    <b:DayAccessed>1</b:DayAccessed>
    <b:RefOrder>1</b:RefOrder>
  </b:Source>
  <b:Source>
    <b:Tag>Fed17</b:Tag>
    <b:SourceType>InternetSite</b:SourceType>
    <b:Guid>{560418A2-49CD-AF47-951D-84E5F48F9753}</b:Guid>
    <b:Author>
      <b:Author>
        <b:Corporate>Federation Equestrian</b:Corporate>
      </b:Author>
    </b:Author>
    <b:Title>Clean Sport For Horses</b:Title>
    <b:InternetSiteTitle>Fédération Equestre Internationale</b:InternetSiteTitle>
    <b:URL>http://inside.fei.org/fei/cleansport/horses</b:URL>
    <b:Year>2017</b:Year>
    <b:Month>January</b:Month>
    <b:YearAccessed>2017</b:YearAccessed>
    <b:MonthAccessed>March</b:MonthAccessed>
    <b:DayAccessed>1</b:DayAccessed>
    <b:RefOrder>26</b:RefOrder>
  </b:Source>
  <b:Source>
    <b:Tag>Kar13</b:Tag>
    <b:SourceType>InternetSite</b:SourceType>
    <b:Guid>{FD283300-B088-CA48-AE5C-FB7AF8E56A6D}</b:Guid>
    <b:Author>
      <b:Author>
        <b:NameList>
          <b:Person>
            <b:Last>Briggs</b:Last>
            <b:First>Karen</b:First>
          </b:Person>
        </b:NameList>
      </b:Author>
    </b:Author>
    <b:Title>Equine Sense of Smell</b:Title>
    <b:InternetSiteTitle>The Horse</b:InternetSiteTitle>
    <b:URL>http://www.thehorse.com/articles/10055/equine-sense-of-smell</b:URL>
    <b:Year>2013</b:Year>
    <b:Month>December</b:Month>
    <b:Day>11</b:Day>
    <b:YearAccessed>2016</b:YearAccessed>
    <b:MonthAccessed>December</b:MonthAccessed>
    <b:DayAccessed>21</b:DayAccessed>
    <b:RefOrder>27</b:RefOrder>
  </b:Source>
  <b:Source>
    <b:Tag>Lan06</b:Tag>
    <b:SourceType>JournalArticle</b:SourceType>
    <b:Guid>{002152AA-63B9-F248-9E06-33193D6D7383}</b:Guid>
    <b:Title>Signaling in the Chemosensory Systems</b:Title>
    <b:Year>2006</b:Year>
    <b:Author>
      <b:Author>
        <b:NameList>
          <b:Person>
            <b:Last>Lancet</b:Last>
            <b:First>Menashe</b:First>
          </b:Person>
        </b:NameList>
      </b:Author>
    </b:Author>
    <b:JournalName>Cellular and Molecular Life Sciences</b:JournalName>
    <b:Pages>1485-1493</b:Pages>
    <b:RefOrder>28</b:RefOrder>
  </b:Source>
  <b:Source>
    <b:Tag>Gir12</b:Tag>
    <b:SourceType>JournalArticle</b:SourceType>
    <b:Guid>{3F2A355E-0B55-4146-86EF-6865D8DE9F7C}</b:Guid>
    <b:Title>Mitral Cells in the Olfactory Bulb Are Mainly Excited through a Multistep Signaling Path</b:Title>
    <b:JournalName>The Journal of Neuroscience</b:JournalName>
    <b:Year>2012</b:Year>
    <b:Pages>2964-2975</b:Pages>
    <b:Author>
      <b:Author>
        <b:NameList>
          <b:Person>
            <b:Last>Gire</b:Last>
            <b:First>David</b:First>
          </b:Person>
          <b:Person>
            <b:Last>Franks</b:Last>
            <b:First>Kevin</b:First>
          </b:Person>
          <b:Person>
            <b:Last>Zac</b:Last>
            <b:First>Joseph</b:First>
          </b:Person>
          <b:Person>
            <b:Last>Tanaka</b:Last>
            <b:First>Kenji</b:First>
          </b:Person>
          <b:Person>
            <b:Last>Whitesell</b:Last>
            <b:First>Jennifer</b:First>
          </b:Person>
          <b:Person>
            <b:Last>Mulligan</b:Last>
            <b:First>Abigail</b:First>
          </b:Person>
          <b:Person>
            <b:Last>Hen</b:Last>
            <b:First>Rene</b:First>
          </b:Person>
          <b:Person>
            <b:Last>Schoppa</b:Last>
            <b:First>Nathan</b:First>
          </b:Person>
        </b:NameList>
      </b:Author>
    </b:Author>
    <b:RefOrder>29</b:RefOrder>
  </b:Source>
  <b:Source>
    <b:Tag>AnS17</b:Tag>
    <b:SourceType>JournalArticle</b:SourceType>
    <b:Guid>{5989F575-E61D-AC48-8524-045820C684ED}</b:Guid>
    <b:Title>Taste and smell GPCRs in the lung: Evidence for a previously unrecognized widespread chemosensory system</b:Title>
    <b:JournalName>Cell Signaling </b:JournalName>
    <b:Year>2017</b:Year>
    <b:Pages>30034-30037</b:Pages>
    <b:Author>
      <b:Author>
        <b:NameList>
          <b:Person>
            <b:Last>An</b:Last>
            <b:First>Steven</b:First>
          </b:Person>
          <b:Person>
            <b:Last>Liggett</b:Last>
            <b:First>Stephen</b:First>
          </b:Person>
        </b:NameList>
      </b:Author>
    </b:Author>
    <b:RefOrder>30</b:RefOrder>
  </b:Source>
  <b:Source>
    <b:Tag>Alb15</b:Tag>
    <b:SourceType>JournalArticle</b:SourceType>
    <b:Guid>{C8F4ECCB-C0EB-6E40-829A-F4A858A041F0}</b:Guid>
    <b:Author>
      <b:Author>
        <b:NameList>
          <b:Person>
            <b:Last>Lemasson</b:Last>
            <b:First>Alban</b:First>
          </b:Person>
          <b:Person>
            <b:Last>Remeuf</b:Last>
            <b:First>Kévin</b:First>
          </b:Person>
          <b:Person>
            <b:Last>Trabalon</b:Last>
            <b:First>Marie</b:First>
          </b:Person>
          <b:Person>
            <b:Last>Cuir</b:Last>
            <b:First>Frédérique</b:First>
          </b:Person>
          <b:Person>
            <b:Last>Hausberger</b:Last>
            <b:First>Martine</b:First>
          </b:Person>
        </b:NameList>
      </b:Author>
    </b:Author>
    <b:Title>Mares Prefer the Voices of Highly Fertile Stallions</b:Title>
    <b:JournalName>PLOS One</b:JournalName>
    <b:Year>2015</b:Year>
    <b:RefOrder>31</b:RefOrder>
  </b:Source>
  <b:Source>
    <b:Tag>LuH10</b:Tag>
    <b:SourceType>JournalArticle</b:SourceType>
    <b:Guid>{5B746D81-7CA4-AA4A-B912-810E2945897A}</b:Guid>
    <b:Title>Chemical composition of lavender essential oil and its antioxidant activity and inhibition against rhinitis-related bacteria</b:Title>
    <b:JournalName>African Journal of Microbiology Research</b:JournalName>
    <b:Year>2010</b:Year>
    <b:Pages>309-313</b:Pages>
    <b:Author>
      <b:Author>
        <b:NameList>
          <b:Person>
            <b:Last>Lu</b:Last>
            <b:First>H</b:First>
          </b:Person>
          <b:Person>
            <b:Last>Li</b:Last>
            <b:First>H</b:First>
          </b:Person>
          <b:Person>
            <b:Last>Li</b:Last>
            <b:Middle>L</b:Middle>
            <b:First>X</b:First>
          </b:Person>
          <b:Person>
            <b:Last>Zhou</b:Last>
            <b:Middle>G</b:Middle>
            <b:First>A</b:First>
          </b:Person>
        </b:NameList>
      </b:Author>
    </b:Author>
    <b:RefOrder>32</b:RefOrder>
  </b:Source>
  <b:Source>
    <b:Tag>Nor11</b:Tag>
    <b:SourceType>JournalArticle</b:SourceType>
    <b:Guid>{AE924DE4-7485-2E43-A322-B2A283C28B31}</b:Guid>
    <b:Title>Chlordiazepoxide and lavender oil alter unconditioned anxiety-induced c-fos expression in the rat brain</b:Title>
    <b:Year>2011</b:Year>
    <b:Pages>1-7</b:Pages>
    <b:JournalName>Behavioural Brain Research</b:JournalName>
    <b:Month>October</b:Month>
    <b:Day>10</b:Day>
    <b:Author>
      <b:Author>
        <b:NameList>
          <b:Person>
            <b:Last>Norwood</b:Last>
            <b:First>Shaw</b:First>
          </b:Person>
          <b:Person>
            <b:Last>Leslie</b:Last>
            <b:First>J</b:First>
          </b:Person>
        </b:NameList>
      </b:Author>
    </b:Author>
    <b:RefOrder>33</b:RefOrder>
  </b:Source>
  <b:Source>
    <b:Tag>Chi13</b:Tag>
    <b:SourceType>JournalArticle</b:SourceType>
    <b:Guid>{FE7E8C38-62AD-9B44-A41D-F0C31155E0D9}</b:Guid>
    <b:Title>Anxiolytic-like effect of lavender essential oil inhalation in mice: Participation of serotonergic but not GABAA/benzodiazepine neurotransmission</b:Title>
    <b:JournalName>Journal of Ethonopharmacology</b:JournalName>
    <b:Year>2013</b:Year>
    <b:Month>May</b:Month>
    <b:Day>20</b:Day>
    <b:Pages>412-418</b:Pages>
    <b:Author>
      <b:Author>
        <b:NameList>
          <b:Person>
            <b:Last>Chioca</b:Last>
            <b:First>Lea</b:First>
          </b:Person>
          <b:Person>
            <b:Last>Ferro</b:Last>
            <b:First>Marcelo</b:First>
          </b:Person>
          <b:Person>
            <b:Last>Baretta</b:Last>
            <b:First>Irineia</b:First>
          </b:Person>
          <b:Person>
            <b:Last>Olivera</b:Last>
            <b:First>Sara</b:First>
          </b:Person>
          <b:Person>
            <b:Last>Silva</b:Last>
            <b:First>Cassia</b:First>
          </b:Person>
          <b:Person>
            <b:Last>Ferreira</b:Last>
            <b:First>Juliano</b:First>
          </b:Person>
          <b:Person>
            <b:Last>Losso</b:Last>
            <b:First>Estela</b:First>
          </b:Person>
          <b:Person>
            <b:Last>Andreatini</b:Last>
            <b:First>Roberto</b:First>
          </b:Person>
        </b:NameList>
      </b:Author>
    </b:Author>
    <b:RefOrder>34</b:RefOrder>
  </b:Source>
  <b:Source>
    <b:Tag>Fer13</b:Tag>
    <b:SourceType>JournalArticle</b:SourceType>
    <b:Guid>{7F256A9A-B65D-814A-AE2B-D6255E55C391}</b:Guid>
    <b:Title>Effect of Lavender Aromatherapy on Acute-Stressed Horses</b:Title>
    <b:JournalName>Journal of Equine Veterinary Science</b:JournalName>
    <b:Year>2013</b:Year>
    <b:Month>January</b:Month>
    <b:Pages>67-69</b:Pages>
    <b:Author>
      <b:Author>
        <b:NameList>
          <b:Person>
            <b:Last>Ferguson</b:Last>
            <b:First>Clarence</b:First>
          </b:Person>
          <b:Person>
            <b:Last>Kleinman</b:Last>
            <b:First>Harry</b:First>
          </b:Person>
          <b:Person>
            <b:Last>Browning</b:Last>
            <b:First>Justin</b:First>
          </b:Person>
        </b:NameList>
      </b:Author>
    </b:Author>
    <b:RefOrder>35</b:RefOrder>
  </b:Source>
  <b:Source>
    <b:Tag>Tor17</b:Tag>
    <b:SourceType>JournalArticle</b:SourceType>
    <b:Guid>{1D151EEF-D983-7E49-8363-52CD7C58ED45}</b:Guid>
    <b:Title>Air Travel, Circadian Rhythms/Hormones, and Autoimmunity</b:Title>
    <b:JournalName>Clinical Reviews in Allergy and Immunology</b:JournalName>
    <b:Year>2017</b:Year>
    <b:Pages>1-9</b:Pages>
    <b:Author>
      <b:Author>
        <b:NameList>
          <b:Person>
            <b:Last>Torres-Ruiz</b:Last>
            <b:First>J</b:First>
          </b:Person>
          <b:Person>
            <b:Last>Sulli</b:Last>
            <b:First>A</b:First>
          </b:Person>
          <b:Person>
            <b:Last>Cutolo</b:Last>
            <b:First>M</b:First>
          </b:Person>
          <b:Person>
            <b:Last>Shoenfeld</b:Last>
            <b:First>Y</b:First>
          </b:Person>
        </b:NameList>
      </b:Author>
    </b:Author>
    <b:RefOrder>36</b:RefOrder>
  </b:Source>
  <b:Source>
    <b:Tag>Dia091</b:Tag>
    <b:SourceType>JournalArticle</b:SourceType>
    <b:Guid>{801AB548-4745-5B4D-BBA3-CC7CF9F32EE1}</b:Guid>
    <b:Author>
      <b:Author>
        <b:NameList>
          <b:Person>
            <b:Last>Aronson</b:Last>
            <b:First>Diana</b:First>
          </b:Person>
        </b:NameList>
      </b:Author>
    </b:Author>
    <b:Title>Cortisol — Its Role in Stress, Inflammation, and Indications for Diet Therapy</b:Title>
    <b:JournalName>Today's Dietitian</b:JournalName>
    <b:Year>2009</b:Year>
    <b:Pages>38</b:Pages>
    <b:RefOrder>37</b:RefOrder>
  </b:Source>
  <b:Source>
    <b:Tag>Zou16</b:Tag>
    <b:SourceType>JournalArticle</b:SourceType>
    <b:Guid>{26B4748D-6501-734F-8E0D-0CE545CE6CD2}</b:Guid>
    <b:Title>Effects of dietary oregano essential oil and vitamin E supplementation on meat quality, stress response and intestinal morphology in pigs following transport stress </b:Title>
    <b:JournalName>Journal of Vetrinary Meical Science</b:JournalName>
    <b:Year>2016</b:Year>
    <b:Pages>328-335</b:Pages>
    <b:Author>
      <b:Author>
        <b:NameList>
          <b:Person>
            <b:Last>Zou</b:Last>
            <b:First>Yi</b:First>
          </b:Person>
          <b:Person>
            <b:Last>HU</b:Last>
            <b:First>Xiao Ming</b:First>
          </b:Person>
          <b:Person>
            <b:Last>ZHANG</b:Last>
            <b:First>Ting</b:First>
          </b:Person>
          <b:Person>
            <b:Last>WEI</b:Last>
            <b:First>Hong Kui</b:First>
          </b:Person>
          <b:Person>
            <b:Last>Zhou</b:Last>
            <b:First>Yuan Fei</b:First>
          </b:Person>
          <b:Person>
            <b:Last>Zhou</b:Last>
            <b:First>Zhong Xin</b:First>
          </b:Person>
          <b:Person>
            <b:Last>Peng</b:Last>
            <b:First>Jian</b:First>
          </b:Person>
        </b:NameList>
      </b:Author>
    </b:Author>
    <b:RefOrder>38</b:RefOrder>
  </b:Source>
  <b:Source>
    <b:Tag>Gar15</b:Tag>
    <b:SourceType>JournalArticle</b:SourceType>
    <b:Guid>{C8225358-B947-6E47-B787-8A397825D2D1}</b:Guid>
    <b:Title>Effect of (+)-dehydrofukinone on GABAA receptors and stress response in fish model</b:Title>
    <b:JournalName>Brazilian Journal of Medical and Biological Research</b:JournalName>
    <b:Year>2015</b:Year>
    <b:Pages>4872</b:Pages>
    <b:Author>
      <b:Author>
        <b:NameList>
          <b:Person>
            <b:Last>Garlet</b:Last>
          </b:Person>
          <b:Person>
            <b:Last>Pires</b:Last>
          </b:Person>
          <b:Person>
            <b:Last>Silva</b:Last>
          </b:Person>
          <b:Person>
            <b:Last>Spall</b:Last>
          </b:Person>
          <b:Person>
            <b:Last>Gressler</b:Last>
          </b:Person>
          <b:Person>
            <b:Last>Burger</b:Last>
          </b:Person>
          <b:Person>
            <b:Last>Baldisserotto</b:Last>
          </b:Person>
          <b:Person>
            <b:Last>Heinzmann</b:Last>
          </b:Person>
        </b:NameList>
      </b:Author>
    </b:Author>
    <b:RefOrder>39</b:RefOrder>
  </b:Source>
  <b:Source>
    <b:Tag>Haw12</b:Tag>
    <b:SourceType>JournalArticle</b:SourceType>
    <b:Guid>{CD0BACE8-D9EA-8745-B4D1-CD3E88F14DF2}</b:Guid>
    <b:Title>Genetic differences in temperament determine whether lavender oil alleviates or exacerbates anxiety in sheep</b:Title>
    <b:JournalName>Journal of Physiology and Behavior</b:JournalName>
    <b:Year>2012</b:Year>
    <b:Pages>1117-1123</b:Pages>
    <b:Author>
      <b:Author>
        <b:NameList>
          <b:Person>
            <b:Last>Hawken</b:Last>
          </b:Person>
          <b:Person>
            <b:Last>Foil</b:Last>
            <b:First>C</b:First>
          </b:Person>
          <b:Person>
            <b:Last>Blache</b:Last>
            <b:First>D</b:First>
          </b:Person>
        </b:NameList>
      </b:Author>
    </b:Author>
    <b:RefOrder>40</b:RefOrder>
  </b:Source>
  <b:Source>
    <b:Tag>Don16</b:Tag>
    <b:SourceType>JournalArticle</b:SourceType>
    <b:Guid>{D177D35B-FF0C-3443-95D0-59BF6B31EF35}</b:Guid>
    <b:Title>Combined non-adaptive light and smell stimuli lowered blood pressure, reduced heart rate and reduced negative affect</b:Title>
    <b:JournalName>Journal of Physiology and Behavior</b:JournalName>
    <b:Year>2016</b:Year>
    <b:Pages>94-105</b:Pages>
    <b:Author>
      <b:Author>
        <b:NameList>
          <b:Person>
            <b:Last>Dong </b:Last>
            <b:First>Shan</b:First>
          </b:Person>
          <b:Person>
            <b:Last>Jacob</b:Last>
            <b:First>Tim</b:First>
          </b:Person>
        </b:NameList>
      </b:Author>
    </b:Author>
    <b:RefOrder>13</b:RefOrder>
  </b:Source>
  <b:Source>
    <b:Tag>Kau10</b:Tag>
    <b:SourceType>JournalArticle</b:SourceType>
    <b:Guid>{EE32604C-E156-6F48-8624-566356E0A959}</b:Guid>
    <b:Author>
      <b:Author>
        <b:NameList>
          <b:Person>
            <b:Last>Kaupp</b:Last>
            <b:First>UB</b:First>
          </b:Person>
        </b:NameList>
      </b:Author>
    </b:Author>
    <b:Title>Olfactory signaling in vertebrates and insects: differences and commonalities</b:Title>
    <b:Year>2010</b:Year>
    <b:Pages>188-200</b:Pages>
    <b:JournalName>Journal of Neuroscience</b:JournalName>
    <b:RefOrder>41</b:RefOrder>
  </b:Source>
  <b:Source>
    <b:Tag>Med93</b:Tag>
    <b:SourceType>JournalArticle</b:SourceType>
    <b:Guid>{6572E96B-487E-9648-AD6E-FF38A8006D4E}</b:Guid>
    <b:Title>Advances in biologically based models for respiratory tract uptake of inhaled volatiles</b:Title>
    <b:JournalName>Fundamental Applied Toxicology</b:JournalName>
    <b:Year>1993</b:Year>
    <b:Pages>265-272</b:Pages>
    <b:Author>
      <b:Author>
        <b:NameList>
          <b:Person>
            <b:Last>Medinsky</b:Last>
            <b:First>MA</b:First>
          </b:Person>
          <b:Person>
            <b:Last>Kimbell</b:Last>
            <b:First>JS</b:First>
          </b:Person>
          <b:Person>
            <b:Last>Morris</b:Last>
            <b:First>JB</b:First>
          </b:Person>
          <b:Person>
            <b:Last>Gerde</b:Last>
            <b:First>P</b:First>
          </b:Person>
          <b:Person>
            <b:Last>Overton</b:Last>
            <b:First>JK</b:First>
          </b:Person>
        </b:NameList>
      </b:Author>
    </b:Author>
    <b:RefOrder>42</b:RefOrder>
  </b:Source>
  <b:Source>
    <b:Tag>Smi09</b:Tag>
    <b:SourceType>Book</b:SourceType>
    <b:Guid>{5D327AC6-7C01-C943-A8EB-08AAA5B3E351}</b:Guid>
    <b:Title>Large Animal Internal Medicine</b:Title>
    <b:City>St. Louis</b:City>
    <b:Year>2009</b:Year>
    <b:Author>
      <b:Author>
        <b:NameList>
          <b:Person>
            <b:Last>Smith</b:Last>
            <b:First>Bradford</b:First>
          </b:Person>
        </b:NameList>
      </b:Author>
    </b:Author>
    <b:RefOrder>6</b:RefOrder>
  </b:Source>
</b:Sources>
</file>

<file path=customXml/itemProps1.xml><?xml version="1.0" encoding="utf-8"?>
<ds:datastoreItem xmlns:ds="http://schemas.openxmlformats.org/officeDocument/2006/customXml" ds:itemID="{269F9C06-9AA9-DB4C-885A-DFE173CB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5567</TotalTime>
  <Pages>34</Pages>
  <Words>7354</Words>
  <Characters>41919</Characters>
  <Application>Microsoft Macintosh Word</Application>
  <DocSecurity>0</DocSecurity>
  <Lines>349</Lines>
  <Paragraphs>98</Paragraphs>
  <ScaleCrop>false</ScaleCrop>
  <Company/>
  <LinksUpToDate>false</LinksUpToDate>
  <CharactersWithSpaces>49175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Heitman</dc:creator>
  <cp:keywords/>
  <dc:description/>
  <cp:lastModifiedBy>Kylie Heitman</cp:lastModifiedBy>
  <cp:revision>29</cp:revision>
  <cp:lastPrinted>2017-03-28T18:16:00Z</cp:lastPrinted>
  <dcterms:created xsi:type="dcterms:W3CDTF">2017-03-09T15:46:00Z</dcterms:created>
  <dcterms:modified xsi:type="dcterms:W3CDTF">2017-05-30T12:15:00Z</dcterms:modified>
</cp:coreProperties>
</file>